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B" w:rsidRDefault="004C0CEB" w:rsidP="00DA1D4A">
      <w:pPr>
        <w:jc w:val="center"/>
        <w:outlineLvl w:val="0"/>
        <w:rPr>
          <w:rFonts w:ascii="Book Antiqua" w:hAnsi="Book Antiqua" w:cs="Tahoma"/>
          <w:b/>
          <w:sz w:val="28"/>
          <w:szCs w:val="28"/>
        </w:rPr>
      </w:pPr>
      <w:bookmarkStart w:id="0" w:name="_GoBack"/>
      <w:bookmarkEnd w:id="0"/>
    </w:p>
    <w:p w:rsidR="004C0CEB" w:rsidRPr="00C11A09" w:rsidRDefault="00C11A09" w:rsidP="0039192C">
      <w:pPr>
        <w:jc w:val="center"/>
        <w:rPr>
          <w:rFonts w:ascii="Book Antiqua" w:hAnsi="Book Antiqua"/>
          <w:b/>
        </w:rPr>
      </w:pPr>
      <w:r w:rsidRPr="00C11A09">
        <w:rPr>
          <w:rFonts w:ascii="Book Antiqua" w:hAnsi="Book Antiqua"/>
          <w:b/>
        </w:rPr>
        <w:t xml:space="preserve">ВЪПРОСНИК ЗА ПРОУЧВАНЕ ВИЖДАНЕТО НА </w:t>
      </w:r>
      <w:r w:rsidR="00E72E3D">
        <w:rPr>
          <w:rFonts w:ascii="Book Antiqua" w:hAnsi="Book Antiqua"/>
          <w:b/>
        </w:rPr>
        <w:t>СЛУЖИТЕЛИТЕ  В</w:t>
      </w:r>
      <w:r w:rsidR="00E72E3D">
        <w:rPr>
          <w:rFonts w:ascii="Book Antiqua" w:hAnsi="Book Antiqua"/>
          <w:b/>
          <w:lang w:val="en-US"/>
        </w:rPr>
        <w:t xml:space="preserve"> </w:t>
      </w:r>
      <w:r w:rsidRPr="00C11A09">
        <w:rPr>
          <w:rFonts w:ascii="Book Antiqua" w:hAnsi="Book Antiqua"/>
          <w:b/>
        </w:rPr>
        <w:t>АДМИНИСТРАЦИЯТА ЗА ПО-ДОБРО УПРАВЛЕНИЕ И ИЗПЪЛНЕНИЕ</w:t>
      </w:r>
    </w:p>
    <w:p w:rsidR="004C0CEB" w:rsidRDefault="004C0CEB" w:rsidP="0039192C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04"/>
      </w:tblGrid>
      <w:tr w:rsidR="00823CF3" w:rsidRPr="00823CF3" w:rsidTr="00C11A09">
        <w:tc>
          <w:tcPr>
            <w:tcW w:w="2547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b/>
                <w:lang w:eastAsia="en-US"/>
              </w:rPr>
            </w:pPr>
            <w:r w:rsidRPr="00823CF3">
              <w:rPr>
                <w:rFonts w:ascii="Book Antiqua" w:eastAsia="Calibri" w:hAnsi="Book Antiqua"/>
                <w:b/>
                <w:lang w:eastAsia="en-US"/>
              </w:rPr>
              <w:t>Име и фамилия:</w:t>
            </w:r>
          </w:p>
        </w:tc>
        <w:tc>
          <w:tcPr>
            <w:tcW w:w="6804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lang w:eastAsia="en-US"/>
              </w:rPr>
            </w:pPr>
          </w:p>
        </w:tc>
      </w:tr>
      <w:tr w:rsidR="00823CF3" w:rsidRPr="00823CF3" w:rsidTr="00C11A09">
        <w:tc>
          <w:tcPr>
            <w:tcW w:w="2547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lang w:eastAsia="en-US"/>
              </w:rPr>
            </w:pPr>
            <w:r w:rsidRPr="00823CF3">
              <w:rPr>
                <w:rFonts w:ascii="Book Antiqua" w:eastAsia="Calibri" w:hAnsi="Book Antiqua"/>
                <w:b/>
                <w:lang w:eastAsia="en-US"/>
              </w:rPr>
              <w:t>Организация:</w:t>
            </w:r>
          </w:p>
        </w:tc>
        <w:tc>
          <w:tcPr>
            <w:tcW w:w="6804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lang w:eastAsia="en-US"/>
              </w:rPr>
            </w:pPr>
          </w:p>
        </w:tc>
      </w:tr>
      <w:tr w:rsidR="00823CF3" w:rsidRPr="00823CF3" w:rsidTr="00C11A09">
        <w:tc>
          <w:tcPr>
            <w:tcW w:w="2547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b/>
                <w:lang w:eastAsia="en-US"/>
              </w:rPr>
            </w:pPr>
            <w:r w:rsidRPr="00823CF3">
              <w:rPr>
                <w:rFonts w:ascii="Book Antiqua" w:eastAsia="Calibri" w:hAnsi="Book Antiqua"/>
                <w:b/>
                <w:lang w:eastAsia="en-US"/>
              </w:rPr>
              <w:t>Дирекция/Отдел:</w:t>
            </w:r>
          </w:p>
        </w:tc>
        <w:tc>
          <w:tcPr>
            <w:tcW w:w="6804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b/>
                <w:lang w:eastAsia="en-US"/>
              </w:rPr>
            </w:pPr>
          </w:p>
        </w:tc>
      </w:tr>
      <w:tr w:rsidR="00823CF3" w:rsidRPr="00823CF3" w:rsidTr="00C11A09">
        <w:tc>
          <w:tcPr>
            <w:tcW w:w="2547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b/>
                <w:lang w:eastAsia="en-US"/>
              </w:rPr>
            </w:pPr>
            <w:r w:rsidRPr="00823CF3">
              <w:rPr>
                <w:rFonts w:ascii="Book Antiqua" w:eastAsia="Calibri" w:hAnsi="Book Antiqua"/>
                <w:b/>
                <w:lang w:eastAsia="en-US"/>
              </w:rPr>
              <w:t>Длъжност</w:t>
            </w:r>
            <w:r w:rsidRPr="00823CF3">
              <w:rPr>
                <w:rFonts w:ascii="Book Antiqua" w:eastAsia="Calibri" w:hAnsi="Book Antiqua"/>
                <w:b/>
                <w:bCs/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823CF3" w:rsidRPr="00823CF3" w:rsidRDefault="00823CF3" w:rsidP="00823CF3">
            <w:pPr>
              <w:jc w:val="both"/>
              <w:rPr>
                <w:rFonts w:ascii="Book Antiqua" w:eastAsia="Calibri" w:hAnsi="Book Antiqua"/>
                <w:lang w:eastAsia="en-US"/>
              </w:rPr>
            </w:pPr>
          </w:p>
        </w:tc>
      </w:tr>
    </w:tbl>
    <w:p w:rsidR="00C11A09" w:rsidRDefault="00C11A09" w:rsidP="00C11A09">
      <w:pPr>
        <w:jc w:val="both"/>
        <w:rPr>
          <w:rFonts w:ascii="Book Antiqua" w:hAnsi="Book Antiqua"/>
          <w:i/>
        </w:rPr>
      </w:pPr>
    </w:p>
    <w:p w:rsidR="00C543A5" w:rsidRDefault="007D2A6B" w:rsidP="00C11A09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  <w:lang w:val="en-US"/>
        </w:rPr>
        <w:t>(</w:t>
      </w:r>
      <w:r>
        <w:rPr>
          <w:rFonts w:ascii="Book Antiqua" w:hAnsi="Book Antiqua"/>
          <w:i/>
        </w:rPr>
        <w:t>Моля подчертайте верните отговори</w:t>
      </w:r>
      <w:r>
        <w:rPr>
          <w:rFonts w:ascii="Book Antiqua" w:hAnsi="Book Antiqua"/>
          <w:i/>
          <w:lang w:val="en-US"/>
        </w:rPr>
        <w:t>)</w:t>
      </w:r>
    </w:p>
    <w:p w:rsidR="00C543A5" w:rsidRDefault="00C543A5" w:rsidP="00C11A09">
      <w:pPr>
        <w:jc w:val="both"/>
        <w:rPr>
          <w:rFonts w:ascii="Book Antiqua" w:hAnsi="Book Antiqua"/>
          <w:i/>
        </w:rPr>
      </w:pPr>
    </w:p>
    <w:p w:rsidR="00C543A5" w:rsidRPr="00C543A5" w:rsidRDefault="00C543A5" w:rsidP="00C543A5">
      <w:pPr>
        <w:numPr>
          <w:ilvl w:val="0"/>
          <w:numId w:val="10"/>
        </w:numPr>
        <w:ind w:left="426"/>
        <w:contextualSpacing/>
        <w:jc w:val="both"/>
        <w:rPr>
          <w:rFonts w:ascii="Book Antiqua" w:hAnsi="Book Antiqua"/>
          <w:b/>
        </w:rPr>
      </w:pPr>
      <w:r w:rsidRPr="00C543A5">
        <w:rPr>
          <w:rFonts w:ascii="Book Antiqua" w:hAnsi="Book Antiqua"/>
          <w:b/>
        </w:rPr>
        <w:t>Как смятате, че може да се подобри планирането на потребностите от служители във Вашата администрация?</w:t>
      </w:r>
    </w:p>
    <w:p w:rsidR="00C543A5" w:rsidRPr="00C543A5" w:rsidRDefault="00C543A5" w:rsidP="00C543A5">
      <w:pPr>
        <w:ind w:left="567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43A5" w:rsidRPr="00C543A5" w:rsidRDefault="00C543A5" w:rsidP="00C543A5">
      <w:pPr>
        <w:ind w:left="567"/>
        <w:contextualSpacing/>
        <w:jc w:val="both"/>
        <w:rPr>
          <w:i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43A5" w:rsidRPr="00C543A5" w:rsidRDefault="00C543A5" w:rsidP="00C543A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Book Antiqua" w:hAnsi="Book Antiqua"/>
          <w:b/>
          <w:bCs/>
          <w:color w:val="000000"/>
          <w:lang w:eastAsia="en-US"/>
        </w:rPr>
      </w:pPr>
    </w:p>
    <w:p w:rsidR="00C543A5" w:rsidRPr="00C543A5" w:rsidRDefault="00C543A5" w:rsidP="00C543A5">
      <w:pPr>
        <w:numPr>
          <w:ilvl w:val="0"/>
          <w:numId w:val="10"/>
        </w:numPr>
        <w:ind w:left="426"/>
        <w:contextualSpacing/>
        <w:jc w:val="both"/>
        <w:rPr>
          <w:rFonts w:ascii="Book Antiqua" w:hAnsi="Book Antiqua"/>
          <w:b/>
        </w:rPr>
      </w:pPr>
      <w:r w:rsidRPr="00C543A5">
        <w:rPr>
          <w:rFonts w:ascii="Book Antiqua" w:hAnsi="Book Antiqua"/>
          <w:b/>
        </w:rPr>
        <w:t>Как смятате, че може да се подобри подбора на служителите във Вашата администрация?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ускоряване и облекчаване на конкурсната процедура за назначаване на служители в администрацията;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въвеждане на единен информационен портал с база данни за служителите в администрацията;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развитие на програмите за стажове в администрацията;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  <w:i/>
        </w:rPr>
      </w:pPr>
      <w:r w:rsidRPr="00C543A5">
        <w:rPr>
          <w:rFonts w:ascii="Book Antiqua" w:hAnsi="Book Antiqua"/>
        </w:rPr>
        <w:t xml:space="preserve">Друго </w:t>
      </w:r>
      <w:r w:rsidRPr="00C543A5">
        <w:rPr>
          <w:rFonts w:ascii="Book Antiqua" w:hAnsi="Book Antiqua"/>
          <w:i/>
        </w:rPr>
        <w:t>(моля, посочете)</w:t>
      </w:r>
      <w:r w:rsidRPr="00C543A5">
        <w:rPr>
          <w:rFonts w:ascii="Book Antiqua" w:hAnsi="Book Antiqua"/>
          <w:i/>
          <w:lang w:val="en-US"/>
        </w:rPr>
        <w:t>:</w:t>
      </w:r>
    </w:p>
    <w:p w:rsidR="00C543A5" w:rsidRPr="00C543A5" w:rsidRDefault="00C543A5" w:rsidP="00C543A5">
      <w:pPr>
        <w:ind w:left="567"/>
        <w:contextualSpacing/>
        <w:jc w:val="both"/>
        <w:rPr>
          <w:i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43A5" w:rsidRPr="00C543A5" w:rsidRDefault="00C543A5" w:rsidP="00C543A5">
      <w:pPr>
        <w:jc w:val="both"/>
        <w:rPr>
          <w:rFonts w:ascii="Book Antiqua" w:hAnsi="Book Antiqua"/>
          <w:i/>
        </w:rPr>
      </w:pPr>
      <w:r w:rsidRPr="00C543A5">
        <w:rPr>
          <w:rFonts w:ascii="Book Antiqua" w:hAnsi="Book Antiqua"/>
          <w:i/>
        </w:rPr>
        <w:t>(Може да посочите повече от един верен отговор)</w:t>
      </w:r>
    </w:p>
    <w:p w:rsidR="00C543A5" w:rsidRPr="00C543A5" w:rsidRDefault="00C543A5" w:rsidP="00C543A5">
      <w:pPr>
        <w:ind w:left="372" w:firstLine="195"/>
        <w:jc w:val="both"/>
        <w:rPr>
          <w:rFonts w:ascii="Book Antiqua" w:hAnsi="Book Antiqua"/>
          <w:b/>
          <w:bCs/>
        </w:rPr>
      </w:pPr>
    </w:p>
    <w:p w:rsidR="00C543A5" w:rsidRPr="00C543A5" w:rsidRDefault="00C543A5" w:rsidP="00C543A5">
      <w:pPr>
        <w:numPr>
          <w:ilvl w:val="0"/>
          <w:numId w:val="10"/>
        </w:numPr>
        <w:ind w:left="426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  <w:b/>
        </w:rPr>
        <w:t>Как може да се насърчи кариерното развитие на служителите във Вашата администрация? /</w:t>
      </w:r>
      <w:r w:rsidRPr="00C543A5">
        <w:rPr>
          <w:rFonts w:ascii="Book Antiqua" w:hAnsi="Book Antiqua"/>
          <w:i/>
        </w:rPr>
        <w:t>под кариерно развитие следва да се разбира както израстване в йерархията, така и развитие на вертикално ниво – в други звена или администрации/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специализирано обучение по мениджмънт;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разработване на индивидуални кариерни пътеки;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развитие на менторски и наставнически програми;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въвеждане на механизми за измерване на мотивацията на служителите и на инструменти за нейното повишаване;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 xml:space="preserve">Чрез развитие на възможностите за мобилност на служителите; 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 xml:space="preserve">Друго </w:t>
      </w:r>
      <w:r w:rsidRPr="00C543A5">
        <w:rPr>
          <w:rFonts w:ascii="Book Antiqua" w:hAnsi="Book Antiqua"/>
          <w:i/>
        </w:rPr>
        <w:t>(моля, посочете)</w:t>
      </w:r>
      <w:r w:rsidRPr="00C543A5">
        <w:rPr>
          <w:rFonts w:ascii="Book Antiqua" w:hAnsi="Book Antiqua"/>
          <w:i/>
          <w:lang w:val="en-US"/>
        </w:rPr>
        <w:t>:</w:t>
      </w:r>
    </w:p>
    <w:p w:rsidR="00C543A5" w:rsidRPr="00C543A5" w:rsidRDefault="00C543A5" w:rsidP="00C543A5">
      <w:pPr>
        <w:ind w:left="567"/>
        <w:contextualSpacing/>
        <w:jc w:val="both"/>
        <w:rPr>
          <w:i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43A5" w:rsidRPr="00C543A5" w:rsidRDefault="00C543A5" w:rsidP="00C543A5">
      <w:pPr>
        <w:jc w:val="both"/>
        <w:rPr>
          <w:rFonts w:ascii="Book Antiqua" w:hAnsi="Book Antiqua"/>
          <w:i/>
        </w:rPr>
      </w:pPr>
      <w:r w:rsidRPr="00C543A5">
        <w:rPr>
          <w:rFonts w:ascii="Book Antiqua" w:hAnsi="Book Antiqua"/>
          <w:i/>
        </w:rPr>
        <w:t>(Може да посочите повече от един верен отговор)</w:t>
      </w:r>
    </w:p>
    <w:p w:rsidR="00C543A5" w:rsidRPr="00C543A5" w:rsidRDefault="00C543A5" w:rsidP="00C543A5">
      <w:pPr>
        <w:jc w:val="both"/>
        <w:rPr>
          <w:rFonts w:ascii="Book Antiqua" w:hAnsi="Book Antiqua"/>
          <w:i/>
        </w:rPr>
      </w:pPr>
    </w:p>
    <w:p w:rsidR="00C543A5" w:rsidRPr="00C543A5" w:rsidRDefault="00C543A5" w:rsidP="00C543A5">
      <w:pPr>
        <w:jc w:val="both"/>
        <w:rPr>
          <w:rFonts w:ascii="Book Antiqua" w:hAnsi="Book Antiqua"/>
          <w:i/>
        </w:rPr>
      </w:pPr>
    </w:p>
    <w:p w:rsidR="00C543A5" w:rsidRPr="00C543A5" w:rsidRDefault="00C543A5" w:rsidP="00C543A5">
      <w:pPr>
        <w:numPr>
          <w:ilvl w:val="0"/>
          <w:numId w:val="10"/>
        </w:numPr>
        <w:ind w:left="426"/>
        <w:contextualSpacing/>
        <w:jc w:val="both"/>
        <w:rPr>
          <w:rFonts w:ascii="Book Antiqua" w:hAnsi="Book Antiqua"/>
          <w:b/>
        </w:rPr>
      </w:pPr>
      <w:r w:rsidRPr="00C543A5">
        <w:rPr>
          <w:rFonts w:ascii="Book Antiqua" w:hAnsi="Book Antiqua"/>
          <w:b/>
        </w:rPr>
        <w:t>Как, според Вас, могат да се задоволят потребностите от обучения?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получаване на повече целеви средства за обучения;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организиране на повече и различни обучения;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въвеждане изготвянето на анализ на потребностите от обучения;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развитие на алтернативните форми за провеждане на обучения;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Чрез създаване на онлайн библиотека с обучителни и информационни материали;</w:t>
      </w:r>
    </w:p>
    <w:p w:rsidR="00C543A5" w:rsidRPr="00C543A5" w:rsidRDefault="00C543A5" w:rsidP="00C543A5">
      <w:pPr>
        <w:numPr>
          <w:ilvl w:val="0"/>
          <w:numId w:val="11"/>
        </w:numPr>
        <w:ind w:left="851" w:hanging="284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 xml:space="preserve">Друго </w:t>
      </w:r>
      <w:r w:rsidRPr="00C543A5">
        <w:rPr>
          <w:rFonts w:ascii="Book Antiqua" w:hAnsi="Book Antiqua"/>
          <w:i/>
        </w:rPr>
        <w:t>(моля, посочете)</w:t>
      </w:r>
      <w:r w:rsidRPr="00C543A5">
        <w:rPr>
          <w:rFonts w:ascii="Book Antiqua" w:hAnsi="Book Antiqua"/>
          <w:i/>
          <w:lang w:val="en-US"/>
        </w:rPr>
        <w:t>:</w:t>
      </w:r>
    </w:p>
    <w:p w:rsidR="00C543A5" w:rsidRPr="00C543A5" w:rsidRDefault="00C543A5" w:rsidP="00C543A5">
      <w:pPr>
        <w:ind w:left="567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43A5" w:rsidRPr="00C543A5" w:rsidRDefault="00C543A5" w:rsidP="00C543A5">
      <w:pPr>
        <w:jc w:val="both"/>
        <w:rPr>
          <w:rFonts w:ascii="Book Antiqua" w:hAnsi="Book Antiqua"/>
        </w:rPr>
      </w:pPr>
      <w:r w:rsidRPr="00C543A5">
        <w:rPr>
          <w:rFonts w:ascii="Book Antiqua" w:hAnsi="Book Antiqua"/>
          <w:i/>
        </w:rPr>
        <w:t>(Може да посочите повече от един верен отговор)</w:t>
      </w:r>
    </w:p>
    <w:p w:rsidR="00C543A5" w:rsidRPr="00C543A5" w:rsidRDefault="00C543A5" w:rsidP="00C543A5">
      <w:pPr>
        <w:autoSpaceDE w:val="0"/>
        <w:autoSpaceDN w:val="0"/>
        <w:adjustRightInd w:val="0"/>
        <w:ind w:left="1080"/>
        <w:jc w:val="both"/>
        <w:rPr>
          <w:rFonts w:ascii="Book Antiqua" w:hAnsi="Book Antiqua"/>
        </w:rPr>
      </w:pPr>
    </w:p>
    <w:p w:rsidR="00C543A5" w:rsidRPr="00C543A5" w:rsidRDefault="00C543A5" w:rsidP="009E1A2C">
      <w:pPr>
        <w:numPr>
          <w:ilvl w:val="0"/>
          <w:numId w:val="10"/>
        </w:numPr>
        <w:ind w:left="426"/>
        <w:contextualSpacing/>
        <w:jc w:val="both"/>
        <w:rPr>
          <w:rFonts w:ascii="Book Antiqua" w:hAnsi="Book Antiqua"/>
          <w:b/>
        </w:rPr>
      </w:pPr>
      <w:r w:rsidRPr="00C543A5">
        <w:rPr>
          <w:rFonts w:ascii="Book Antiqua" w:hAnsi="Book Antiqua"/>
          <w:b/>
        </w:rPr>
        <w:t>В каква насока следва да се подобри статута на държавния служител?</w:t>
      </w:r>
    </w:p>
    <w:p w:rsidR="00C543A5" w:rsidRPr="00C543A5" w:rsidRDefault="00C543A5" w:rsidP="00C543A5">
      <w:pPr>
        <w:ind w:left="567"/>
        <w:contextualSpacing/>
        <w:jc w:val="both"/>
        <w:rPr>
          <w:rFonts w:ascii="Book Antiqua" w:hAnsi="Book Antiqua"/>
          <w:b/>
        </w:rPr>
      </w:pPr>
      <w:r w:rsidRPr="00C543A5">
        <w:rPr>
          <w:rFonts w:ascii="Book Antiqua" w:hAnsi="Book Antiqua"/>
        </w:rPr>
        <w:t>/</w:t>
      </w:r>
      <w:r w:rsidRPr="00C543A5">
        <w:rPr>
          <w:rFonts w:ascii="Book Antiqua" w:hAnsi="Book Antiqua"/>
          <w:i/>
        </w:rPr>
        <w:t>Моля формулирйте пакет от права/предимства и отговорности, които повишават статута на държавните служители</w:t>
      </w:r>
      <w:r w:rsidRPr="00C543A5">
        <w:rPr>
          <w:rFonts w:ascii="Book Antiqua" w:hAnsi="Book Antiqua"/>
          <w:b/>
        </w:rPr>
        <w:t xml:space="preserve">/ </w:t>
      </w:r>
    </w:p>
    <w:p w:rsidR="00C543A5" w:rsidRDefault="00C543A5" w:rsidP="00C543A5">
      <w:pPr>
        <w:ind w:left="567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545D" w:rsidRPr="00C543A5" w:rsidRDefault="0053545D" w:rsidP="0053545D">
      <w:pPr>
        <w:ind w:left="567"/>
        <w:contextualSpacing/>
        <w:jc w:val="both"/>
        <w:rPr>
          <w:rFonts w:ascii="Book Antiqua" w:hAnsi="Book Antiqua"/>
        </w:rPr>
      </w:pPr>
      <w:r w:rsidRPr="00C543A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545D" w:rsidRPr="00C543A5" w:rsidRDefault="0053545D" w:rsidP="00C543A5">
      <w:pPr>
        <w:ind w:left="567"/>
        <w:contextualSpacing/>
        <w:jc w:val="both"/>
        <w:rPr>
          <w:rFonts w:ascii="Book Antiqua" w:hAnsi="Book Antiqua"/>
        </w:rPr>
      </w:pPr>
    </w:p>
    <w:p w:rsidR="00C11A09" w:rsidRPr="00F41FA0" w:rsidRDefault="00C11A09" w:rsidP="00C543A5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 w:rsidRPr="00E26C70">
        <w:rPr>
          <w:rFonts w:ascii="Book Antiqua" w:hAnsi="Book Antiqua"/>
          <w:b/>
        </w:rPr>
        <w:t xml:space="preserve">Във Вашата администрация съществува ли практика по стратегическо </w:t>
      </w:r>
      <w:r w:rsidRPr="00F41FA0">
        <w:rPr>
          <w:rFonts w:ascii="Book Antiqua" w:hAnsi="Book Antiqua"/>
          <w:b/>
        </w:rPr>
        <w:t>планиране (определяне на мисия, визия, приоритети, цели, дейности, резултати, показатели за измерване на изпълнението)?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Да, има въведена процедура за стратегическо планиране;</w:t>
      </w:r>
    </w:p>
    <w:p w:rsidR="00C11A09" w:rsidRPr="00697913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Да, но по-скоро планирането, в т.ч. целеполагането се извършва не толкова поради осъзната полза от него, колкото поради факта, че ни е наложено като задължение;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Не, тъй като стратегическото планиране се извършва от първостепенния разпоредител с бюджет;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нашата администрация не се извършва стратегическо планиране, тъй като всеки си знае какво трябва да свърши; 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Не съм запознат/а;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4104BE">
        <w:rPr>
          <w:rFonts w:ascii="Book Antiqua" w:hAnsi="Book Antiqua"/>
        </w:rPr>
        <w:t xml:space="preserve">Друго </w:t>
      </w:r>
      <w:r w:rsidRPr="00C11A09">
        <w:rPr>
          <w:rFonts w:ascii="Book Antiqua" w:hAnsi="Book Antiqua"/>
          <w:i/>
        </w:rPr>
        <w:t>(моля, посочете)</w:t>
      </w:r>
      <w:r>
        <w:rPr>
          <w:rFonts w:ascii="Book Antiqua" w:hAnsi="Book Antiqua"/>
        </w:rPr>
        <w:t>:</w:t>
      </w:r>
    </w:p>
    <w:p w:rsidR="00C11A09" w:rsidRDefault="00C11A09" w:rsidP="00C11A09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11A09" w:rsidRDefault="00C11A09" w:rsidP="00C11A09">
      <w:pPr>
        <w:pStyle w:val="ListParagraph"/>
        <w:ind w:left="1440"/>
        <w:jc w:val="both"/>
        <w:rPr>
          <w:rFonts w:ascii="Book Antiqua" w:hAnsi="Book Antiqua"/>
        </w:rPr>
      </w:pPr>
    </w:p>
    <w:p w:rsidR="00C11A09" w:rsidRPr="0008259D" w:rsidRDefault="00C11A09" w:rsidP="00C11A09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 w:rsidRPr="0008259D">
        <w:rPr>
          <w:rFonts w:ascii="Book Antiqua" w:hAnsi="Book Antiqua"/>
          <w:b/>
        </w:rPr>
        <w:t>Прилагането на програмния формат на бюджета: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Утежнява работа и няма реална полза от него за нашата администрация;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Затруднено е поради недобро разбиране на целите на програмното бюджетиране;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Формално е и се прави, поради обстоятелството, че е законово задължение на нашата администрация;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Полезно е, тъй като осигурява пряка връзка между вложени ресурси и постигнати резултати;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Естествена част от процеса по планиране; 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Подпомага вземането на управленски решения;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Не съм запознат/а;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Неприложимо, тъй като по отношение на нашата администрация няма изискване да </w:t>
      </w:r>
      <w:r w:rsidRPr="007A575E">
        <w:rPr>
          <w:rFonts w:ascii="Book Antiqua" w:hAnsi="Book Antiqua"/>
        </w:rPr>
        <w:t>прилага и програмен формат на бюджет</w:t>
      </w:r>
      <w:r>
        <w:rPr>
          <w:rFonts w:ascii="Book Antiqua" w:hAnsi="Book Antiqua"/>
        </w:rPr>
        <w:t>а;</w:t>
      </w:r>
    </w:p>
    <w:p w:rsidR="00C11A09" w:rsidRP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  <w:i/>
        </w:rPr>
      </w:pPr>
      <w:r w:rsidRPr="004104BE">
        <w:rPr>
          <w:rFonts w:ascii="Book Antiqua" w:hAnsi="Book Antiqua"/>
        </w:rPr>
        <w:t xml:space="preserve">Друго </w:t>
      </w:r>
      <w:r w:rsidRPr="00C11A09">
        <w:rPr>
          <w:rFonts w:ascii="Book Antiqua" w:hAnsi="Book Antiqua"/>
          <w:i/>
        </w:rPr>
        <w:t xml:space="preserve">(моля, посочете) </w:t>
      </w:r>
    </w:p>
    <w:p w:rsidR="00C11A09" w:rsidRDefault="00C11A09" w:rsidP="00C11A09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11A09" w:rsidRDefault="00C11A09" w:rsidP="00C11A09">
      <w:pPr>
        <w:jc w:val="both"/>
        <w:rPr>
          <w:rFonts w:ascii="Book Antiqua" w:hAnsi="Book Antiqua"/>
          <w:i/>
        </w:rPr>
      </w:pPr>
      <w:r w:rsidRPr="00C11A09">
        <w:rPr>
          <w:rFonts w:ascii="Book Antiqua" w:hAnsi="Book Antiqua"/>
          <w:i/>
        </w:rPr>
        <w:t>(Може да посочите повече от един верен отговор)</w:t>
      </w:r>
    </w:p>
    <w:p w:rsidR="00C11A09" w:rsidRDefault="00C11A09" w:rsidP="00C11A09">
      <w:pPr>
        <w:ind w:left="851"/>
        <w:jc w:val="both"/>
        <w:rPr>
          <w:i/>
          <w:u w:val="single"/>
        </w:rPr>
      </w:pPr>
    </w:p>
    <w:p w:rsidR="00C11A09" w:rsidRDefault="00C11A09" w:rsidP="00C11A09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Прилага ли се подход за </w:t>
      </w:r>
      <w:r w:rsidR="00991373">
        <w:rPr>
          <w:rFonts w:ascii="Book Antiqua" w:hAnsi="Book Antiqua"/>
          <w:b/>
        </w:rPr>
        <w:t xml:space="preserve">отчитане и </w:t>
      </w:r>
      <w:r>
        <w:rPr>
          <w:rFonts w:ascii="Book Antiqua" w:hAnsi="Book Antiqua"/>
          <w:b/>
        </w:rPr>
        <w:t>наблюдение</w:t>
      </w:r>
      <w:r w:rsidR="00991373">
        <w:rPr>
          <w:rFonts w:ascii="Book Antiqua" w:hAnsi="Book Antiqua"/>
          <w:b/>
        </w:rPr>
        <w:t xml:space="preserve"> (мониторинг)</w:t>
      </w:r>
      <w:r>
        <w:rPr>
          <w:rFonts w:ascii="Book Antiqua" w:hAnsi="Book Antiqua"/>
          <w:b/>
        </w:rPr>
        <w:t xml:space="preserve"> на изпълнението на целите и показателите на</w:t>
      </w:r>
      <w:r w:rsidRPr="00261E6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Вашата администрация?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Да;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Не;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Не съм запознат/а;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3400">
        <w:rPr>
          <w:rFonts w:ascii="Book Antiqua" w:hAnsi="Book Antiqua"/>
        </w:rPr>
        <w:t xml:space="preserve">Друго </w:t>
      </w:r>
      <w:r w:rsidRPr="00C11A09">
        <w:rPr>
          <w:rFonts w:ascii="Book Antiqua" w:hAnsi="Book Antiqua"/>
          <w:i/>
        </w:rPr>
        <w:t>(моля, посочете)</w:t>
      </w:r>
      <w:r w:rsidRPr="00C11A09">
        <w:rPr>
          <w:rFonts w:ascii="Book Antiqua" w:hAnsi="Book Antiqua"/>
        </w:rPr>
        <w:t xml:space="preserve"> </w:t>
      </w:r>
    </w:p>
    <w:p w:rsidR="00C11A09" w:rsidRDefault="00C11A09" w:rsidP="00C11A09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11A09" w:rsidRPr="00DF3400" w:rsidRDefault="00C11A09" w:rsidP="00C11A09">
      <w:pPr>
        <w:pStyle w:val="ListParagraph"/>
        <w:ind w:left="1440"/>
        <w:rPr>
          <w:rFonts w:ascii="Book Antiqua" w:hAnsi="Book Antiqua"/>
        </w:rPr>
      </w:pPr>
    </w:p>
    <w:p w:rsidR="00991373" w:rsidRPr="00991373" w:rsidRDefault="00C11A09" w:rsidP="0060356E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 w:rsidRPr="00991373">
        <w:rPr>
          <w:rFonts w:ascii="Book Antiqua" w:hAnsi="Book Antiqua"/>
          <w:b/>
        </w:rPr>
        <w:t>В</w:t>
      </w:r>
      <w:r w:rsidR="00991373" w:rsidRPr="00360912">
        <w:rPr>
          <w:rFonts w:ascii="Book Antiqua" w:hAnsi="Book Antiqua"/>
          <w:b/>
        </w:rPr>
        <w:t>ъв Вашата администрация извършва ли се оценка на ефективност</w:t>
      </w:r>
      <w:r w:rsidR="00360912">
        <w:rPr>
          <w:rFonts w:ascii="Book Antiqua" w:hAnsi="Book Antiqua"/>
          <w:b/>
        </w:rPr>
        <w:t>та</w:t>
      </w:r>
      <w:r w:rsidR="00991373" w:rsidRPr="008B362F">
        <w:rPr>
          <w:rFonts w:ascii="Book Antiqua" w:hAnsi="Book Antiqua"/>
          <w:b/>
        </w:rPr>
        <w:t xml:space="preserve"> (степен на постигане на предварително поставени цели)</w:t>
      </w:r>
      <w:r w:rsidR="00991373" w:rsidRPr="00991373">
        <w:rPr>
          <w:rFonts w:ascii="Book Antiqua" w:hAnsi="Book Antiqua"/>
          <w:b/>
        </w:rPr>
        <w:t xml:space="preserve"> </w:t>
      </w:r>
      <w:r w:rsidR="00991373">
        <w:rPr>
          <w:rFonts w:ascii="Book Antiqua" w:hAnsi="Book Antiqua"/>
          <w:b/>
        </w:rPr>
        <w:t>и ефикасност</w:t>
      </w:r>
      <w:r w:rsidR="00360912">
        <w:rPr>
          <w:rFonts w:ascii="Book Antiqua" w:hAnsi="Book Antiqua"/>
          <w:b/>
        </w:rPr>
        <w:t>та</w:t>
      </w:r>
      <w:r w:rsidRPr="00991373">
        <w:rPr>
          <w:rFonts w:ascii="Book Antiqua" w:hAnsi="Book Antiqua"/>
          <w:b/>
        </w:rPr>
        <w:t xml:space="preserve"> </w:t>
      </w:r>
      <w:r w:rsidR="00360912" w:rsidRPr="00B010BE">
        <w:rPr>
          <w:rFonts w:ascii="Book Antiqua" w:hAnsi="Book Antiqua"/>
          <w:b/>
        </w:rPr>
        <w:t xml:space="preserve">(съотношението между постигнати резултати и вложени ресурси) </w:t>
      </w:r>
      <w:r w:rsidR="00991373">
        <w:rPr>
          <w:rFonts w:ascii="Book Antiqua" w:hAnsi="Book Antiqua"/>
          <w:b/>
        </w:rPr>
        <w:t>от дейността</w:t>
      </w:r>
      <w:r w:rsidR="00360912">
        <w:rPr>
          <w:rFonts w:ascii="Book Antiqua" w:hAnsi="Book Antiqua"/>
          <w:b/>
        </w:rPr>
        <w:t xml:space="preserve"> на структурата?</w:t>
      </w:r>
    </w:p>
    <w:p w:rsidR="00C11A09" w:rsidRPr="00DF7C77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>Да;</w:t>
      </w:r>
    </w:p>
    <w:p w:rsidR="00C11A09" w:rsidRPr="00DF7C77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>Частично</w:t>
      </w:r>
      <w:r w:rsidR="00360912">
        <w:rPr>
          <w:rFonts w:ascii="Book Antiqua" w:hAnsi="Book Antiqua"/>
        </w:rPr>
        <w:t xml:space="preserve"> – само на ефективността</w:t>
      </w:r>
      <w:r w:rsidRPr="00DF7C77">
        <w:rPr>
          <w:rFonts w:ascii="Book Antiqua" w:hAnsi="Book Antiqua"/>
        </w:rPr>
        <w:t>;</w:t>
      </w:r>
    </w:p>
    <w:p w:rsidR="00360912" w:rsidRPr="00DF7C77" w:rsidRDefault="00360912" w:rsidP="00360912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>Частично</w:t>
      </w:r>
      <w:r>
        <w:rPr>
          <w:rFonts w:ascii="Book Antiqua" w:hAnsi="Book Antiqua"/>
        </w:rPr>
        <w:t xml:space="preserve"> – само на ефикасността</w:t>
      </w:r>
      <w:r w:rsidRPr="00DF7C77">
        <w:rPr>
          <w:rFonts w:ascii="Book Antiqua" w:hAnsi="Book Antiqua"/>
        </w:rPr>
        <w:t>;</w:t>
      </w:r>
    </w:p>
    <w:p w:rsidR="00C11A09" w:rsidRPr="00DF7C77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>Не;</w:t>
      </w:r>
    </w:p>
    <w:p w:rsidR="00C11A09" w:rsidRPr="00DF7C77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>Не съм запознат/а;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DF7C77">
        <w:rPr>
          <w:rFonts w:ascii="Book Antiqua" w:hAnsi="Book Antiqua"/>
        </w:rPr>
        <w:t xml:space="preserve">Друго </w:t>
      </w:r>
      <w:r w:rsidRPr="00C11A09">
        <w:rPr>
          <w:rFonts w:ascii="Book Antiqua" w:hAnsi="Book Antiqua"/>
          <w:i/>
        </w:rPr>
        <w:t>(моля, посочете)</w:t>
      </w:r>
      <w:r>
        <w:rPr>
          <w:rFonts w:ascii="Book Antiqua" w:hAnsi="Book Antiqua"/>
        </w:rPr>
        <w:t>:</w:t>
      </w:r>
    </w:p>
    <w:p w:rsidR="00C11A09" w:rsidRDefault="00C11A09" w:rsidP="00C11A09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7C87" w:rsidRDefault="00337C87" w:rsidP="00C11A09">
      <w:pPr>
        <w:pStyle w:val="ListParagraph"/>
        <w:ind w:left="567"/>
        <w:jc w:val="both"/>
        <w:rPr>
          <w:rFonts w:ascii="Book Antiqua" w:hAnsi="Book Antiqua"/>
        </w:rPr>
      </w:pPr>
    </w:p>
    <w:p w:rsidR="00C11A09" w:rsidRDefault="00C11A09" w:rsidP="00C11A09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Какви са най-</w:t>
      </w:r>
      <w:r w:rsidR="00A60C0F">
        <w:rPr>
          <w:rFonts w:ascii="Book Antiqua" w:hAnsi="Book Antiqua"/>
          <w:b/>
        </w:rPr>
        <w:t>значимите</w:t>
      </w:r>
      <w:r>
        <w:rPr>
          <w:rFonts w:ascii="Book Antiqua" w:hAnsi="Book Antiqua"/>
          <w:b/>
        </w:rPr>
        <w:t xml:space="preserve"> проблеми</w:t>
      </w:r>
      <w:r w:rsidR="00A60C0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при планирането, програмното бюджетиране, отчитането</w:t>
      </w:r>
      <w:r w:rsidR="00EC3672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монит</w:t>
      </w:r>
      <w:r w:rsidR="00277900">
        <w:rPr>
          <w:rFonts w:ascii="Book Antiqua" w:hAnsi="Book Antiqua"/>
          <w:b/>
        </w:rPr>
        <w:t xml:space="preserve">оринга </w:t>
      </w:r>
      <w:r w:rsidR="00EC3672">
        <w:rPr>
          <w:rFonts w:ascii="Book Antiqua" w:hAnsi="Book Antiqua"/>
          <w:b/>
        </w:rPr>
        <w:t xml:space="preserve">и оценката </w:t>
      </w:r>
      <w:r w:rsidR="008D6180">
        <w:rPr>
          <w:rFonts w:ascii="Book Antiqua" w:hAnsi="Book Antiqua"/>
          <w:b/>
        </w:rPr>
        <w:t xml:space="preserve">на </w:t>
      </w:r>
      <w:r w:rsidR="00A60C0F">
        <w:rPr>
          <w:rFonts w:ascii="Book Antiqua" w:hAnsi="Book Antiqua"/>
          <w:b/>
        </w:rPr>
        <w:t xml:space="preserve">институционалното изпълнение </w:t>
      </w:r>
      <w:r w:rsidR="00277900">
        <w:rPr>
          <w:rFonts w:ascii="Book Antiqua" w:hAnsi="Book Antiqua"/>
          <w:b/>
        </w:rPr>
        <w:t>във Вашата администрация?</w:t>
      </w:r>
    </w:p>
    <w:p w:rsidR="00C11A09" w:rsidRDefault="00277900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Стратегическото </w:t>
      </w:r>
      <w:r w:rsidR="00C11A09">
        <w:rPr>
          <w:rFonts w:ascii="Book Antiqua" w:hAnsi="Book Antiqua"/>
        </w:rPr>
        <w:t>планиране не е обвързано с оперативното;</w:t>
      </w:r>
    </w:p>
    <w:p w:rsidR="00C11A09" w:rsidRDefault="00277900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Недобра </w:t>
      </w:r>
      <w:r w:rsidR="00C11A09">
        <w:rPr>
          <w:rFonts w:ascii="Book Antiqua" w:hAnsi="Book Antiqua"/>
        </w:rPr>
        <w:t>комуникация и координация между отделните структурни звена в администрацията;</w:t>
      </w:r>
    </w:p>
    <w:p w:rsidR="00C11A09" w:rsidRDefault="00277900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Непознаване </w:t>
      </w:r>
      <w:r w:rsidR="00C11A09" w:rsidRPr="00003CD3">
        <w:rPr>
          <w:rFonts w:ascii="Book Antiqua" w:hAnsi="Book Antiqua"/>
        </w:rPr>
        <w:t xml:space="preserve">на </w:t>
      </w:r>
      <w:r w:rsidR="00C11A09">
        <w:rPr>
          <w:rFonts w:ascii="Book Antiqua" w:hAnsi="Book Antiqua"/>
        </w:rPr>
        <w:t>логиката и целите на планирането,</w:t>
      </w:r>
      <w:r w:rsidR="00C11A09" w:rsidRPr="009A283F">
        <w:rPr>
          <w:rFonts w:ascii="Book Antiqua" w:hAnsi="Book Antiqua"/>
        </w:rPr>
        <w:t xml:space="preserve"> програмното бюджетиране, отчитането</w:t>
      </w:r>
      <w:r w:rsidR="004F2EF7">
        <w:rPr>
          <w:rFonts w:ascii="Book Antiqua" w:hAnsi="Book Antiqua"/>
        </w:rPr>
        <w:t>,</w:t>
      </w:r>
      <w:r w:rsidR="00C11A09" w:rsidRPr="009A283F">
        <w:rPr>
          <w:rFonts w:ascii="Book Antiqua" w:hAnsi="Book Antiqua"/>
        </w:rPr>
        <w:t xml:space="preserve"> мониторинга</w:t>
      </w:r>
      <w:r w:rsidR="00C11A09">
        <w:rPr>
          <w:rFonts w:ascii="Book Antiqua" w:hAnsi="Book Antiqua"/>
        </w:rPr>
        <w:t xml:space="preserve"> </w:t>
      </w:r>
      <w:r w:rsidR="004F2EF7">
        <w:rPr>
          <w:rFonts w:ascii="Book Antiqua" w:hAnsi="Book Antiqua"/>
        </w:rPr>
        <w:t xml:space="preserve">и оценката на институционалното изпълнение </w:t>
      </w:r>
      <w:r w:rsidR="00C11A09" w:rsidRPr="00003CD3">
        <w:rPr>
          <w:rFonts w:ascii="Book Antiqua" w:hAnsi="Book Antiqua"/>
        </w:rPr>
        <w:t xml:space="preserve">от </w:t>
      </w:r>
      <w:r w:rsidR="00C11A09">
        <w:rPr>
          <w:rFonts w:ascii="Book Antiqua" w:hAnsi="Book Antiqua"/>
        </w:rPr>
        <w:t>ръководството и служителите в администрацията, поради което е налице съпротива при въвеждането и прилагането им;</w:t>
      </w:r>
    </w:p>
    <w:p w:rsidR="00C11A09" w:rsidRDefault="00277900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Липса </w:t>
      </w:r>
      <w:r w:rsidR="00C11A09">
        <w:rPr>
          <w:rFonts w:ascii="Book Antiqua" w:hAnsi="Book Antiqua"/>
        </w:rPr>
        <w:t>на измерими показатели, както и липса на заложени базови и целеви стойности;</w:t>
      </w:r>
    </w:p>
    <w:p w:rsidR="00C11A09" w:rsidRDefault="00277900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Невъзможност </w:t>
      </w:r>
      <w:r w:rsidR="00C11A09">
        <w:rPr>
          <w:rFonts w:ascii="Book Antiqua" w:hAnsi="Book Antiqua"/>
        </w:rPr>
        <w:t>да бъде набрана необходимата информация за целите на отчитането и мониторинга;</w:t>
      </w:r>
    </w:p>
    <w:p w:rsidR="00C11A09" w:rsidRDefault="00C11A09" w:rsidP="00C11A0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4104BE">
        <w:rPr>
          <w:rFonts w:ascii="Book Antiqua" w:hAnsi="Book Antiqua"/>
        </w:rPr>
        <w:t xml:space="preserve">Друго </w:t>
      </w:r>
      <w:r w:rsidRPr="00C11A09">
        <w:rPr>
          <w:rFonts w:ascii="Book Antiqua" w:hAnsi="Book Antiqua"/>
          <w:i/>
        </w:rPr>
        <w:t>(моля, посочете)</w:t>
      </w:r>
      <w:r>
        <w:rPr>
          <w:rFonts w:ascii="Book Antiqua" w:hAnsi="Book Antiqua"/>
          <w:i/>
        </w:rPr>
        <w:t>:</w:t>
      </w:r>
    </w:p>
    <w:p w:rsidR="00C11A09" w:rsidRDefault="00C11A09" w:rsidP="00C11A09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</w:t>
      </w:r>
    </w:p>
    <w:p w:rsidR="00805CDE" w:rsidRDefault="00805CDE" w:rsidP="00805CDE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</w:t>
      </w:r>
    </w:p>
    <w:p w:rsidR="00C11A09" w:rsidRDefault="00C11A09" w:rsidP="00C11A09">
      <w:pPr>
        <w:jc w:val="both"/>
        <w:rPr>
          <w:rFonts w:ascii="Book Antiqua" w:hAnsi="Book Antiqua"/>
          <w:i/>
        </w:rPr>
      </w:pPr>
      <w:r w:rsidRPr="00C11A09">
        <w:rPr>
          <w:rFonts w:ascii="Book Antiqua" w:hAnsi="Book Antiqua"/>
          <w:i/>
        </w:rPr>
        <w:t>(Може да посочите повече от един верен отговор)</w:t>
      </w:r>
    </w:p>
    <w:p w:rsidR="00C11A09" w:rsidRPr="00124048" w:rsidRDefault="00C11A09" w:rsidP="00C11A09">
      <w:pPr>
        <w:pStyle w:val="ListParagraph"/>
        <w:ind w:left="1440"/>
        <w:jc w:val="both"/>
        <w:rPr>
          <w:rFonts w:ascii="Book Antiqua" w:hAnsi="Book Antiqua"/>
        </w:rPr>
      </w:pPr>
    </w:p>
    <w:p w:rsidR="008B6B55" w:rsidRPr="00F41FA0" w:rsidRDefault="008B6B55" w:rsidP="008B6B55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Какви са най-често срещаните проблеми от Вашата администрация, свързани с предоставянето на административни услуги на гражданите и бизнеса</w:t>
      </w:r>
      <w:r w:rsidRPr="00F41FA0">
        <w:rPr>
          <w:rFonts w:ascii="Book Antiqua" w:hAnsi="Book Antiqua"/>
          <w:b/>
        </w:rPr>
        <w:t>?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D494E">
        <w:rPr>
          <w:rFonts w:ascii="Book Antiqua" w:hAnsi="Book Antiqua"/>
        </w:rPr>
        <w:t>Неясна нормативна рамка;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Чести промени в нормативните актове, регулиращи административното обслужване;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Слаб</w:t>
      </w:r>
      <w:r w:rsidRPr="006C67FB">
        <w:rPr>
          <w:rFonts w:ascii="Book Antiqua" w:hAnsi="Book Antiqua"/>
        </w:rPr>
        <w:t xml:space="preserve"> контр</w:t>
      </w:r>
      <w:r>
        <w:rPr>
          <w:rFonts w:ascii="Book Antiqua" w:hAnsi="Book Antiqua"/>
        </w:rPr>
        <w:t xml:space="preserve">ол върху спазването на законодателството в областта на административното обслужване; 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Липса на достатъчно на брой обучени служители;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Ниска степен </w:t>
      </w:r>
      <w:r w:rsidRPr="00C415CB">
        <w:rPr>
          <w:rFonts w:ascii="Book Antiqua" w:hAnsi="Book Antiqua"/>
        </w:rPr>
        <w:t>на автоматизация на предоставяните услуги</w:t>
      </w:r>
      <w:r w:rsidRPr="00BD494E">
        <w:rPr>
          <w:rFonts w:ascii="Book Antiqua" w:hAnsi="Book Antiqua"/>
        </w:rPr>
        <w:t>;</w:t>
      </w:r>
    </w:p>
    <w:p w:rsidR="008B6B55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74B6B">
        <w:rPr>
          <w:rFonts w:ascii="Book Antiqua" w:hAnsi="Book Antiqua"/>
        </w:rPr>
        <w:t xml:space="preserve">Проблеми </w:t>
      </w:r>
      <w:r>
        <w:rPr>
          <w:rFonts w:ascii="Book Antiqua" w:hAnsi="Book Antiqua"/>
        </w:rPr>
        <w:t>при</w:t>
      </w:r>
      <w:r w:rsidRPr="00174B6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интеграцията и координацията </w:t>
      </w:r>
      <w:r w:rsidRPr="00174B6B">
        <w:rPr>
          <w:rFonts w:ascii="Book Antiqua" w:hAnsi="Book Antiqua"/>
        </w:rPr>
        <w:t>с другите администрации, участващи в процеса;</w:t>
      </w:r>
    </w:p>
    <w:p w:rsidR="008B6B55" w:rsidRPr="00174B6B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Липса на</w:t>
      </w:r>
      <w:r w:rsidRPr="00C415CB">
        <w:rPr>
          <w:rFonts w:ascii="Book Antiqua" w:hAnsi="Book Antiqua"/>
        </w:rPr>
        <w:t xml:space="preserve"> ясни стимули за </w:t>
      </w:r>
      <w:r>
        <w:rPr>
          <w:rFonts w:ascii="Book Antiqua" w:hAnsi="Book Antiqua"/>
        </w:rPr>
        <w:t>служителите в администрацията</w:t>
      </w:r>
      <w:r w:rsidRPr="00C415CB">
        <w:rPr>
          <w:rFonts w:ascii="Book Antiqua" w:hAnsi="Book Antiqua"/>
        </w:rPr>
        <w:t xml:space="preserve"> за постигане на по-добро качество на предоставяните административни услуги</w:t>
      </w:r>
      <w:r>
        <w:rPr>
          <w:rFonts w:ascii="Book Antiqua" w:hAnsi="Book Antiqua"/>
        </w:rPr>
        <w:t>;</w:t>
      </w:r>
    </w:p>
    <w:p w:rsidR="008B6B55" w:rsidRPr="0090331E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  <w:i/>
        </w:rPr>
      </w:pPr>
      <w:r w:rsidRPr="00BD494E">
        <w:rPr>
          <w:rFonts w:ascii="Book Antiqua" w:hAnsi="Book Antiqua"/>
        </w:rPr>
        <w:t>Друго</w:t>
      </w:r>
      <w:r w:rsidRPr="0090331E">
        <w:rPr>
          <w:rFonts w:ascii="Book Antiqua" w:hAnsi="Book Antiqua"/>
          <w:i/>
        </w:rPr>
        <w:t xml:space="preserve"> (моля, посочете)</w:t>
      </w:r>
      <w:r>
        <w:rPr>
          <w:rFonts w:ascii="Book Antiqua" w:hAnsi="Book Antiqua"/>
          <w:i/>
          <w:lang w:val="en-US"/>
        </w:rPr>
        <w:t>:</w:t>
      </w:r>
    </w:p>
    <w:p w:rsidR="008B6B55" w:rsidRDefault="008B6B55" w:rsidP="008B6B55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</w:t>
      </w:r>
    </w:p>
    <w:p w:rsidR="00606263" w:rsidRDefault="00606263" w:rsidP="00606263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</w:t>
      </w:r>
    </w:p>
    <w:p w:rsidR="008B6B55" w:rsidRDefault="00606263" w:rsidP="00606263">
      <w:pPr>
        <w:jc w:val="both"/>
        <w:rPr>
          <w:rFonts w:ascii="Book Antiqua" w:hAnsi="Book Antiqua"/>
          <w:i/>
        </w:rPr>
      </w:pPr>
      <w:r w:rsidRPr="00C11A09">
        <w:rPr>
          <w:rFonts w:ascii="Book Antiqua" w:hAnsi="Book Antiqua"/>
          <w:i/>
        </w:rPr>
        <w:t xml:space="preserve"> </w:t>
      </w:r>
      <w:r w:rsidR="008B6B55" w:rsidRPr="00C11A09">
        <w:rPr>
          <w:rFonts w:ascii="Book Antiqua" w:hAnsi="Book Antiqua"/>
          <w:i/>
        </w:rPr>
        <w:t>(Може да посочите повече от един верен отговор)</w:t>
      </w:r>
    </w:p>
    <w:p w:rsidR="00C11A09" w:rsidRDefault="00C11A09" w:rsidP="008B6B55">
      <w:pPr>
        <w:pStyle w:val="ListParagraph"/>
        <w:ind w:left="567"/>
        <w:jc w:val="both"/>
        <w:rPr>
          <w:rFonts w:ascii="Book Antiqua" w:hAnsi="Book Antiqua"/>
        </w:rPr>
      </w:pPr>
    </w:p>
    <w:p w:rsidR="0032537B" w:rsidRPr="003D200B" w:rsidRDefault="0032537B" w:rsidP="0032537B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Според Вас, въвеждането на комплексно административно обслужване (КАО)</w:t>
      </w:r>
      <w:r w:rsidRPr="0090331E">
        <w:rPr>
          <w:vertAlign w:val="superscript"/>
        </w:rPr>
        <w:footnoteReference w:id="1"/>
      </w:r>
      <w:r>
        <w:rPr>
          <w:rFonts w:ascii="Book Antiqua" w:hAnsi="Book Antiqua"/>
          <w:b/>
        </w:rPr>
        <w:t xml:space="preserve"> ще повиши ли качеството на предоставяните административни услуги във Вашата администрация?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Да, това ще даде възможност за предоставяне на качествени услуги с по-висока ефективност и ефикасност;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Да, това ще доведе до намаляване на административната тежест върху гражданите и бизнеса;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Да, това ще доведе до съкращаване на времето за извършване на съответната административна услуга;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Да, по този начин ще се създаде възможност за предоставянето на интегрирани услуги от типа „епизоди от живота“ и „бизнес събития“</w:t>
      </w:r>
      <w:r w:rsidR="009C1F1A">
        <w:rPr>
          <w:rStyle w:val="FootnoteReference"/>
          <w:rFonts w:ascii="Book Antiqua" w:hAnsi="Book Antiqua"/>
        </w:rPr>
        <w:footnoteReference w:id="2"/>
      </w:r>
      <w:r w:rsidRPr="00B1731B">
        <w:rPr>
          <w:rFonts w:ascii="Book Antiqua" w:hAnsi="Book Antiqua"/>
        </w:rPr>
        <w:t>;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Да, това ще доведе до намаляване на възможностите за корупционни практики;</w:t>
      </w:r>
    </w:p>
    <w:p w:rsidR="0032537B" w:rsidRPr="0090331E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 xml:space="preserve">Да, </w:t>
      </w:r>
      <w:r w:rsidRPr="0090331E">
        <w:rPr>
          <w:rFonts w:ascii="Book Antiqua" w:hAnsi="Book Antiqua"/>
          <w:i/>
        </w:rPr>
        <w:t>(моля, посочете друга причина, която смятате за релевантна)</w:t>
      </w:r>
      <w:r w:rsidRPr="0090331E">
        <w:rPr>
          <w:rFonts w:ascii="Book Antiqua" w:hAnsi="Book Antiqua"/>
          <w:i/>
          <w:lang w:val="en-US"/>
        </w:rPr>
        <w:t>:</w:t>
      </w:r>
    </w:p>
    <w:p w:rsidR="0032537B" w:rsidRDefault="0032537B" w:rsidP="0032537B">
      <w:pPr>
        <w:pStyle w:val="ListParagraph"/>
        <w:ind w:left="567"/>
        <w:jc w:val="both"/>
        <w:rPr>
          <w:rFonts w:ascii="Book Antiqua" w:hAnsi="Book Antiqua"/>
        </w:rPr>
      </w:pPr>
      <w:r w:rsidRPr="00CC0468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Не, нивото на административно обслужване ще остане същото;</w:t>
      </w:r>
    </w:p>
    <w:p w:rsidR="0032537B" w:rsidRPr="00B1731B" w:rsidRDefault="0032537B" w:rsidP="0032537B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B1731B">
        <w:rPr>
          <w:rFonts w:ascii="Book Antiqua" w:hAnsi="Book Antiqua"/>
        </w:rPr>
        <w:t>Не мога да преценя.</w:t>
      </w:r>
    </w:p>
    <w:p w:rsidR="0032537B" w:rsidRDefault="0032537B" w:rsidP="0032537B">
      <w:pPr>
        <w:jc w:val="both"/>
        <w:rPr>
          <w:rFonts w:ascii="Book Antiqua" w:hAnsi="Book Antiqua"/>
          <w:i/>
        </w:rPr>
      </w:pPr>
      <w:r w:rsidRPr="00C11A09">
        <w:rPr>
          <w:rFonts w:ascii="Book Antiqua" w:hAnsi="Book Antiqua"/>
          <w:i/>
        </w:rPr>
        <w:t>(Може да посочите повече от един верен отговор)</w:t>
      </w:r>
    </w:p>
    <w:p w:rsidR="008B6B55" w:rsidRDefault="008B6B55" w:rsidP="008B6B55">
      <w:pPr>
        <w:pStyle w:val="ListParagraph"/>
        <w:ind w:left="567"/>
        <w:jc w:val="both"/>
        <w:rPr>
          <w:rFonts w:ascii="Book Antiqua" w:hAnsi="Book Antiqua"/>
        </w:rPr>
      </w:pPr>
    </w:p>
    <w:p w:rsidR="008B6B55" w:rsidRPr="00116436" w:rsidRDefault="008B6B55" w:rsidP="008B6B55">
      <w:pPr>
        <w:pStyle w:val="ListParagraph"/>
        <w:numPr>
          <w:ilvl w:val="0"/>
          <w:numId w:val="10"/>
        </w:numPr>
        <w:ind w:left="426"/>
        <w:jc w:val="both"/>
        <w:rPr>
          <w:rFonts w:ascii="Book Antiqua" w:hAnsi="Book Antiqua"/>
          <w:b/>
        </w:rPr>
      </w:pPr>
      <w:r w:rsidRPr="00116436">
        <w:rPr>
          <w:rFonts w:ascii="Book Antiqua" w:hAnsi="Book Antiqua"/>
          <w:b/>
        </w:rPr>
        <w:t xml:space="preserve">Кои според Вас са основните </w:t>
      </w:r>
      <w:r w:rsidR="0032537B">
        <w:rPr>
          <w:rFonts w:ascii="Book Antiqua" w:hAnsi="Book Antiqua"/>
          <w:b/>
        </w:rPr>
        <w:t>проблеми</w:t>
      </w:r>
      <w:r w:rsidRPr="00116436">
        <w:rPr>
          <w:rFonts w:ascii="Book Antiqua" w:hAnsi="Book Antiqua"/>
          <w:b/>
        </w:rPr>
        <w:t xml:space="preserve">, свързани с въвеждането на </w:t>
      </w:r>
      <w:r>
        <w:rPr>
          <w:rFonts w:ascii="Book Antiqua" w:hAnsi="Book Antiqua"/>
          <w:b/>
        </w:rPr>
        <w:t>комплексно административно обслужване (КАО)</w:t>
      </w:r>
      <w:r>
        <w:rPr>
          <w:rFonts w:ascii="Book Antiqua" w:hAnsi="Book Antiqua"/>
          <w:b/>
          <w:lang w:val="en-US"/>
        </w:rPr>
        <w:t xml:space="preserve"> </w:t>
      </w:r>
      <w:r w:rsidRPr="00116436">
        <w:rPr>
          <w:rFonts w:ascii="Book Antiqua" w:hAnsi="Book Antiqua"/>
          <w:b/>
        </w:rPr>
        <w:t>в държавната администрация?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Неясната нормативна рамка, свързана с въвеждането на КАО;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Недостатъчна политическа воля за въвеждането на КАО;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Ниска степен на автоматизация и електронизация на предоставяните административни услуги;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Липса на потенциални доставчици на комплексни услуги с необходимата адекватна материална база и техническа осигуреност;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Липса на готовност от страна на българското общество и българската администрация за преминаване към комплексно административно обслужване, при което цената за всички предоставяни услуги ще се заплаща на едно място;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 xml:space="preserve">Друго </w:t>
      </w:r>
      <w:r w:rsidRPr="00116436">
        <w:rPr>
          <w:rFonts w:ascii="Book Antiqua" w:hAnsi="Book Antiqua"/>
          <w:i/>
        </w:rPr>
        <w:t>(моля, посочете)</w:t>
      </w:r>
      <w:r w:rsidRPr="00116436">
        <w:rPr>
          <w:rFonts w:ascii="Book Antiqua" w:hAnsi="Book Antiqua"/>
          <w:i/>
          <w:lang w:val="en-US"/>
        </w:rPr>
        <w:t>:</w:t>
      </w:r>
    </w:p>
    <w:p w:rsidR="008B6B55" w:rsidRDefault="008B6B55" w:rsidP="008B6B55">
      <w:pPr>
        <w:pStyle w:val="ListParagraph"/>
        <w:ind w:left="567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 xml:space="preserve">Не съществуват пречки и </w:t>
      </w:r>
      <w:r w:rsidR="0032537B">
        <w:rPr>
          <w:rFonts w:ascii="Book Antiqua" w:hAnsi="Book Antiqua"/>
        </w:rPr>
        <w:t>проблеми</w:t>
      </w:r>
      <w:r w:rsidRPr="00116436">
        <w:rPr>
          <w:rFonts w:ascii="Book Antiqua" w:hAnsi="Book Antiqua"/>
        </w:rPr>
        <w:t>, свързани с въвеждането на КАО в държавната администрация;</w:t>
      </w:r>
    </w:p>
    <w:p w:rsidR="008B6B55" w:rsidRPr="00116436" w:rsidRDefault="008B6B55" w:rsidP="008B6B55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116436">
        <w:rPr>
          <w:rFonts w:ascii="Book Antiqua" w:hAnsi="Book Antiqua"/>
        </w:rPr>
        <w:t>Не мога да преценя.</w:t>
      </w:r>
    </w:p>
    <w:p w:rsidR="008B6B55" w:rsidRDefault="008B6B55" w:rsidP="008B6B55">
      <w:pPr>
        <w:jc w:val="both"/>
        <w:rPr>
          <w:rFonts w:ascii="Book Antiqua" w:hAnsi="Book Antiqua"/>
          <w:i/>
        </w:rPr>
      </w:pPr>
      <w:r w:rsidRPr="00116436">
        <w:rPr>
          <w:rFonts w:ascii="Book Antiqua" w:hAnsi="Book Antiqua"/>
          <w:i/>
        </w:rPr>
        <w:t>(Може да посочите повече от един верен отговор)</w:t>
      </w:r>
    </w:p>
    <w:p w:rsidR="008B6B55" w:rsidRDefault="008B6B55" w:rsidP="008B6B55">
      <w:pPr>
        <w:jc w:val="both"/>
      </w:pPr>
    </w:p>
    <w:p w:rsidR="00FE1DB9" w:rsidRPr="00FE1DB9" w:rsidRDefault="00FE1DB9" w:rsidP="00FE1DB9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b/>
        </w:rPr>
      </w:pPr>
      <w:r w:rsidRPr="00FE1DB9">
        <w:rPr>
          <w:rFonts w:ascii="Book Antiqua" w:hAnsi="Book Antiqua"/>
          <w:b/>
        </w:rPr>
        <w:t>Как преценявате прозрачността и партньорството с гражданите в дейността на Вашата администрация?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Отлични;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Много добри;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Добри;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Средни;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Слаби;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 мога да преценя.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</w:p>
    <w:p w:rsidR="00FE1DB9" w:rsidRPr="00FE1DB9" w:rsidRDefault="00FE1DB9" w:rsidP="00FE1DB9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b/>
        </w:rPr>
      </w:pPr>
      <w:r w:rsidRPr="00FE1DB9">
        <w:rPr>
          <w:rFonts w:ascii="Book Antiqua" w:hAnsi="Book Antiqua"/>
          <w:b/>
        </w:rPr>
        <w:t>Смятате ли, че по-голяма прозрачност и по-т</w:t>
      </w:r>
      <w:r>
        <w:rPr>
          <w:rFonts w:ascii="Book Antiqua" w:hAnsi="Book Antiqua"/>
          <w:b/>
        </w:rPr>
        <w:t>ясно партньорство с гражданите,</w:t>
      </w:r>
      <w:r w:rsidRPr="00FE1DB9">
        <w:rPr>
          <w:rFonts w:ascii="Book Antiqua" w:hAnsi="Book Antiqua"/>
          <w:b/>
        </w:rPr>
        <w:t xml:space="preserve"> техните </w:t>
      </w:r>
      <w:r>
        <w:rPr>
          <w:rFonts w:ascii="Book Antiqua" w:hAnsi="Book Antiqua"/>
          <w:b/>
        </w:rPr>
        <w:t>организации и бизнеса</w:t>
      </w:r>
      <w:r w:rsidRPr="00FE1DB9">
        <w:rPr>
          <w:rFonts w:ascii="Book Antiqua" w:hAnsi="Book Antiqua"/>
          <w:b/>
        </w:rPr>
        <w:t xml:space="preserve"> ще подобри работата на Вашата администрация и ако да, на кой етап?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Ще подобри работата на администрацията, ако е на етап установяване нуждите на заинтересованите страни по отношение на съответния социално-икономически сектор и / или администрация;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Ще подобри работата на администрацията, ако е на етап целеполагане и планиране дейността на администрацията;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Ще подобри работата на администрацията, ако е на етап мониторинг и осъществяване на граждански контрол (в това число форми на съвместен контрол);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Няма да подобри работата на администрацията, тъй като ще повиши натовареността й;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Няма да подобри работата на администрацията, тъй като широката общественост няма нужните знания и умения, за да предостави качествен принос;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 мога да преценя;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Друго (моля, посочете):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(Може да посочите повече от един верен отговор)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</w:p>
    <w:p w:rsidR="00FE1DB9" w:rsidRPr="00FE1DB9" w:rsidRDefault="00FE1DB9" w:rsidP="00FE1DB9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b/>
        </w:rPr>
      </w:pPr>
      <w:r w:rsidRPr="00FE1DB9">
        <w:rPr>
          <w:rFonts w:ascii="Book Antiqua" w:hAnsi="Book Antiqua"/>
          <w:b/>
        </w:rPr>
        <w:t xml:space="preserve">Какви са основните предизвикателства, които стоят според Вас пред по-голяма прозрачност и по-тясно партньорство с </w:t>
      </w:r>
      <w:r>
        <w:rPr>
          <w:rFonts w:ascii="Book Antiqua" w:hAnsi="Book Antiqua"/>
          <w:b/>
        </w:rPr>
        <w:t>гражданите,</w:t>
      </w:r>
      <w:r w:rsidRPr="00FE1DB9">
        <w:rPr>
          <w:rFonts w:ascii="Book Antiqua" w:hAnsi="Book Antiqua"/>
          <w:b/>
        </w:rPr>
        <w:t xml:space="preserve"> техните </w:t>
      </w:r>
      <w:r>
        <w:rPr>
          <w:rFonts w:ascii="Book Antiqua" w:hAnsi="Book Antiqua"/>
          <w:b/>
        </w:rPr>
        <w:t>организации и бизнеса</w:t>
      </w:r>
      <w:r w:rsidRPr="00FE1DB9">
        <w:rPr>
          <w:rFonts w:ascii="Book Antiqua" w:hAnsi="Book Antiqua"/>
          <w:b/>
        </w:rPr>
        <w:t xml:space="preserve"> при осъществяване на дейността на Вашата администрация?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Несъвършенства в правната рамка;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Проблеми от технически характер (в това число свързани с по-широко използване на IT технологии);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Съпротива от страна на работещите в администрацията;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Некоректно отношение или липса на знания и умения от страна на гражданите;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Липса на политическа воля;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Разнородност на гражданските организации и неяснота от гледна точка на тяхната представителност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Недостатъчно ефективни форми на партньорство в оста държава – бизнес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Не мога да преценя;</w:t>
      </w:r>
    </w:p>
    <w:p w:rsidR="00FE1DB9" w:rsidRPr="00FE1DB9" w:rsidRDefault="00FE1DB9" w:rsidP="00FE1DB9">
      <w:pPr>
        <w:pStyle w:val="ListParagraph"/>
        <w:numPr>
          <w:ilvl w:val="0"/>
          <w:numId w:val="11"/>
        </w:numPr>
        <w:ind w:left="851" w:hanging="284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Друго (моля, посочете):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  <w:r w:rsidRPr="00FE1DB9">
        <w:rPr>
          <w:rFonts w:ascii="Book Antiqua" w:hAnsi="Book Antiqua"/>
        </w:rPr>
        <w:t>(Може да посочите повече от един верен отговор)</w:t>
      </w:r>
    </w:p>
    <w:p w:rsidR="00FE1DB9" w:rsidRPr="00FE1DB9" w:rsidRDefault="00FE1DB9" w:rsidP="00FE1DB9">
      <w:pPr>
        <w:pStyle w:val="ListParagraph"/>
        <w:ind w:left="567"/>
        <w:jc w:val="both"/>
        <w:rPr>
          <w:rFonts w:ascii="Book Antiqua" w:hAnsi="Book Antiqua"/>
        </w:rPr>
      </w:pPr>
    </w:p>
    <w:sectPr w:rsidR="00FE1DB9" w:rsidRPr="00FE1DB9" w:rsidSect="009B3B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06" w:bottom="719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5F" w:rsidRDefault="00E1725F" w:rsidP="00046763">
      <w:r>
        <w:separator/>
      </w:r>
    </w:p>
  </w:endnote>
  <w:endnote w:type="continuationSeparator" w:id="0">
    <w:p w:rsidR="00E1725F" w:rsidRDefault="00E1725F" w:rsidP="0004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B" w:rsidRDefault="004C0CEB" w:rsidP="005112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CEB" w:rsidRDefault="004C0CEB" w:rsidP="006C1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B" w:rsidRDefault="004C0CEB" w:rsidP="005112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9E">
      <w:rPr>
        <w:rStyle w:val="PageNumber"/>
        <w:noProof/>
      </w:rPr>
      <w:t>2</w:t>
    </w:r>
    <w:r>
      <w:rPr>
        <w:rStyle w:val="PageNumber"/>
      </w:rPr>
      <w:fldChar w:fldCharType="end"/>
    </w:r>
  </w:p>
  <w:p w:rsidR="004C0CEB" w:rsidRPr="0013246C" w:rsidRDefault="004C0CEB" w:rsidP="006C1398">
    <w:pPr>
      <w:pBdr>
        <w:top w:val="single" w:sz="4" w:space="1" w:color="auto"/>
      </w:pBdr>
      <w:tabs>
        <w:tab w:val="center" w:pos="4536"/>
        <w:tab w:val="right" w:pos="9072"/>
      </w:tabs>
      <w:ind w:right="360"/>
      <w:jc w:val="center"/>
      <w:rPr>
        <w:rFonts w:ascii="Book Antiqua" w:eastAsia="MS Mincho" w:hAnsi="Book Antiqua"/>
        <w:i/>
        <w:iCs/>
        <w:sz w:val="20"/>
        <w:szCs w:val="20"/>
      </w:rPr>
    </w:pPr>
    <w:r w:rsidRPr="0013246C">
      <w:rPr>
        <w:rFonts w:ascii="Book Antiqua" w:eastAsia="MS Mincho" w:hAnsi="Book Antiqua"/>
        <w:i/>
        <w:iCs/>
        <w:sz w:val="20"/>
        <w:szCs w:val="20"/>
      </w:rPr>
      <w:t>Проектът се осъществява с финансовата подкрепа на Оперативна програма „Административен капацитет”, съфинансирана от Европейския съюз чрез Европейския социален фонд</w:t>
    </w:r>
    <w:r w:rsidR="00105CB5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7E16F2" wp14:editId="72430C2A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8275"/>
              <wp:effectExtent l="0" t="0" r="0" b="0"/>
              <wp:wrapSquare wrapText="largest"/>
              <wp:docPr id="4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CEB" w:rsidRDefault="004C0CEB" w:rsidP="00DA1D4A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B48196F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left:0;text-align:left;margin-left:523.25pt;margin-top:.05pt;width:1.1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" stroked="f">
              <v:fill opacity="0"/>
              <v:textbox inset="0,0,0,0">
                <w:txbxContent>
                  <w:p w:rsidR="004C0CEB" w:rsidRDefault="004C0CEB" w:rsidP="00DA1D4A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3246C">
      <w:rPr>
        <w:rFonts w:ascii="Book Antiqua" w:eastAsia="MS Mincho" w:hAnsi="Book Antiqua"/>
        <w:i/>
        <w:iCs/>
        <w:sz w:val="20"/>
        <w:szCs w:val="20"/>
      </w:rPr>
      <w:t xml:space="preserve">  </w:t>
    </w:r>
  </w:p>
  <w:p w:rsidR="004C0CEB" w:rsidRDefault="004C0C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B" w:rsidRPr="0013246C" w:rsidRDefault="004C0CEB" w:rsidP="00D17C8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Book Antiqua" w:eastAsia="MS Mincho" w:hAnsi="Book Antiqua"/>
        <w:i/>
        <w:iCs/>
        <w:sz w:val="20"/>
        <w:szCs w:val="20"/>
      </w:rPr>
    </w:pPr>
    <w:r w:rsidRPr="0013246C">
      <w:rPr>
        <w:rFonts w:ascii="Book Antiqua" w:eastAsia="MS Mincho" w:hAnsi="Book Antiqua"/>
        <w:i/>
        <w:iCs/>
        <w:sz w:val="20"/>
        <w:szCs w:val="20"/>
      </w:rPr>
      <w:t>Проектът се осъществява с финансовата подкрепа на Оперативна програма „Административен капацитет”, съфинансирана от Европейския съюз чрез Европейския социален фонд</w:t>
    </w:r>
    <w:r w:rsidR="00105CB5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4323F0" wp14:editId="53C67572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8275"/>
              <wp:effectExtent l="0" t="0" r="0" b="0"/>
              <wp:wrapSquare wrapText="largest"/>
              <wp:docPr id="1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CEB" w:rsidRDefault="004C0CEB" w:rsidP="00D17C8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D9CC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3.25pt;margin-top:.05pt;width:1.1pt;height:13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" stroked="f">
              <v:fill opacity="0"/>
              <v:textbox inset="0,0,0,0">
                <w:txbxContent>
                  <w:p w:rsidR="004C0CEB" w:rsidRDefault="004C0CEB" w:rsidP="00D17C87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3246C">
      <w:rPr>
        <w:rFonts w:ascii="Book Antiqua" w:eastAsia="MS Mincho" w:hAnsi="Book Antiqua"/>
        <w:i/>
        <w:iCs/>
        <w:sz w:val="20"/>
        <w:szCs w:val="20"/>
      </w:rPr>
      <w:t xml:space="preserve">  </w:t>
    </w:r>
  </w:p>
  <w:p w:rsidR="004C0CEB" w:rsidRDefault="004C0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5F" w:rsidRDefault="00E1725F" w:rsidP="00046763">
      <w:r>
        <w:separator/>
      </w:r>
    </w:p>
  </w:footnote>
  <w:footnote w:type="continuationSeparator" w:id="0">
    <w:p w:rsidR="00E1725F" w:rsidRDefault="00E1725F" w:rsidP="00046763">
      <w:r>
        <w:continuationSeparator/>
      </w:r>
    </w:p>
  </w:footnote>
  <w:footnote w:id="1">
    <w:p w:rsidR="0032537B" w:rsidRPr="009C1F1A" w:rsidRDefault="0032537B" w:rsidP="009C1F1A">
      <w:pPr>
        <w:pStyle w:val="Default"/>
        <w:spacing w:after="60"/>
        <w:rPr>
          <w:rFonts w:ascii="Book Antiqua" w:hAnsi="Book Antiqua"/>
          <w:sz w:val="20"/>
          <w:szCs w:val="20"/>
        </w:rPr>
      </w:pPr>
      <w:r w:rsidRPr="009C1F1A">
        <w:rPr>
          <w:rStyle w:val="FootnoteReference"/>
          <w:rFonts w:ascii="Book Antiqua" w:hAnsi="Book Antiqua"/>
          <w:sz w:val="20"/>
          <w:szCs w:val="20"/>
        </w:rPr>
        <w:footnoteRef/>
      </w:r>
      <w:r w:rsidRPr="009C1F1A">
        <w:rPr>
          <w:rFonts w:ascii="Book Antiqua" w:hAnsi="Book Antiqua"/>
          <w:sz w:val="20"/>
          <w:szCs w:val="20"/>
        </w:rPr>
        <w:t xml:space="preserve"> „</w:t>
      </w:r>
      <w:r w:rsidRPr="009C1F1A">
        <w:rPr>
          <w:rFonts w:ascii="Book Antiqua" w:hAnsi="Book Antiqua"/>
          <w:i/>
          <w:sz w:val="20"/>
          <w:szCs w:val="20"/>
        </w:rPr>
        <w:t xml:space="preserve">Комплексно е административното обслужване, при което административната услуга се предоставя от компетентните административни органи, лицата, осъществяващи публични функции и организациите, предоставящи обществени услуги, без да е необходимо заявителят да предоставя информация или доказателствени средства, за които са налице данни, събирани или създавани от административни органи, първични администратори на данни, независимо дали тази данни се поддържат в електронна форма или на хартиен носител.“ </w:t>
      </w:r>
      <w:r w:rsidRPr="009C1F1A">
        <w:rPr>
          <w:rFonts w:ascii="Book Antiqua" w:hAnsi="Book Antiqua"/>
          <w:b/>
          <w:i/>
          <w:sz w:val="20"/>
          <w:szCs w:val="20"/>
        </w:rPr>
        <w:t>(</w:t>
      </w:r>
      <w:r w:rsidRPr="009C1F1A">
        <w:rPr>
          <w:rFonts w:ascii="Book Antiqua" w:hAnsi="Book Antiqua"/>
          <w:b/>
          <w:i/>
          <w:iCs/>
          <w:sz w:val="20"/>
          <w:szCs w:val="20"/>
        </w:rPr>
        <w:t>Базисен модел на комплексно административно обслужване</w:t>
      </w:r>
      <w:r w:rsidRPr="009C1F1A">
        <w:rPr>
          <w:rFonts w:ascii="Book Antiqua" w:hAnsi="Book Antiqua"/>
          <w:b/>
          <w:i/>
          <w:sz w:val="20"/>
          <w:szCs w:val="20"/>
        </w:rPr>
        <w:t xml:space="preserve">) </w:t>
      </w:r>
    </w:p>
  </w:footnote>
  <w:footnote w:id="2">
    <w:p w:rsidR="009C1F1A" w:rsidRPr="009C1F1A" w:rsidRDefault="009C1F1A" w:rsidP="009C1F1A">
      <w:pPr>
        <w:pStyle w:val="FootnoteText"/>
        <w:spacing w:after="60"/>
        <w:rPr>
          <w:rFonts w:ascii="Book Antiqua" w:hAnsi="Book Antiqua"/>
        </w:rPr>
      </w:pPr>
      <w:r w:rsidRPr="009C1F1A">
        <w:rPr>
          <w:rStyle w:val="FootnoteReference"/>
          <w:rFonts w:ascii="Book Antiqua" w:hAnsi="Book Antiqua"/>
        </w:rPr>
        <w:footnoteRef/>
      </w:r>
      <w:r w:rsidRPr="009C1F1A">
        <w:rPr>
          <w:rFonts w:ascii="Book Antiqua" w:hAnsi="Book Antiqua"/>
        </w:rPr>
        <w:t xml:space="preserve"> Пакети от услуги, свързани с </w:t>
      </w:r>
      <w:r>
        <w:rPr>
          <w:rFonts w:ascii="Book Antiqua" w:hAnsi="Book Antiqua"/>
        </w:rPr>
        <w:t xml:space="preserve">конкретни събития </w:t>
      </w:r>
      <w:r w:rsidRPr="009C1F1A">
        <w:rPr>
          <w:rFonts w:ascii="Book Antiqua" w:hAnsi="Book Antiqua"/>
        </w:rPr>
        <w:t>(</w:t>
      </w:r>
      <w:r w:rsidRPr="009C1F1A">
        <w:rPr>
          <w:rFonts w:ascii="Book Antiqua" w:hAnsi="Book Antiqua"/>
          <w:i/>
        </w:rPr>
        <w:t>напр. раждане, смърт, брак, развод, покупка на жилище, регистрация на фирма и др.</w:t>
      </w:r>
      <w:r w:rsidRPr="009C1F1A">
        <w:rPr>
          <w:rFonts w:ascii="Book Antiqua" w:hAnsi="Book Antiqu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B" w:rsidRDefault="00105CB5">
    <w:pPr>
      <w:pStyle w:val="Header"/>
    </w:pPr>
    <w:r>
      <w:rPr>
        <w:noProof/>
        <w:lang w:val="en-US" w:eastAsia="en-US"/>
      </w:rPr>
      <w:drawing>
        <wp:inline distT="0" distB="0" distL="0" distR="0" wp14:anchorId="1E3F0392" wp14:editId="7278AC7C">
          <wp:extent cx="5677535" cy="8121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B" w:rsidRDefault="00105CB5">
    <w:pPr>
      <w:pStyle w:val="Header"/>
    </w:pPr>
    <w:r>
      <w:rPr>
        <w:noProof/>
        <w:lang w:val="en-US" w:eastAsia="en-US"/>
      </w:rPr>
      <w:drawing>
        <wp:inline distT="0" distB="0" distL="0" distR="0" wp14:anchorId="1136A7B0" wp14:editId="78CBCB4C">
          <wp:extent cx="5677535" cy="8121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>
    <w:nsid w:val="0B9F090D"/>
    <w:multiLevelType w:val="hybridMultilevel"/>
    <w:tmpl w:val="C5807476"/>
    <w:lvl w:ilvl="0" w:tplc="3DC4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8C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A9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AC9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AA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85B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825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CA0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48E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927EFA"/>
    <w:multiLevelType w:val="hybridMultilevel"/>
    <w:tmpl w:val="3C0E3BA4"/>
    <w:lvl w:ilvl="0" w:tplc="051A12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D3B98"/>
    <w:multiLevelType w:val="hybridMultilevel"/>
    <w:tmpl w:val="0736E5BA"/>
    <w:lvl w:ilvl="0" w:tplc="94E22A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46C2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A857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6CC9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F6A3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42D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E64D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CA6E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BE21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6EA3951"/>
    <w:multiLevelType w:val="hybridMultilevel"/>
    <w:tmpl w:val="28BAB152"/>
    <w:lvl w:ilvl="0" w:tplc="13761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BA4379"/>
    <w:multiLevelType w:val="hybridMultilevel"/>
    <w:tmpl w:val="88A24482"/>
    <w:lvl w:ilvl="0" w:tplc="051A12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D0473"/>
    <w:multiLevelType w:val="hybridMultilevel"/>
    <w:tmpl w:val="CFAC6E0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AA0553"/>
    <w:multiLevelType w:val="hybridMultilevel"/>
    <w:tmpl w:val="EBB4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607"/>
    <w:multiLevelType w:val="multilevel"/>
    <w:tmpl w:val="2D3261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78" w:hanging="1800"/>
      </w:pPr>
      <w:rPr>
        <w:rFonts w:cs="Times New Roman" w:hint="default"/>
      </w:rPr>
    </w:lvl>
  </w:abstractNum>
  <w:abstractNum w:abstractNumId="8">
    <w:nsid w:val="222B0020"/>
    <w:multiLevelType w:val="hybridMultilevel"/>
    <w:tmpl w:val="F4C0F7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F65E6"/>
    <w:multiLevelType w:val="hybridMultilevel"/>
    <w:tmpl w:val="1EFABFC2"/>
    <w:lvl w:ilvl="0" w:tplc="0EC01970">
      <w:start w:val="1"/>
      <w:numFmt w:val="decimal"/>
      <w:lvlText w:val="%1."/>
      <w:lvlJc w:val="right"/>
      <w:pPr>
        <w:ind w:left="720" w:hanging="360"/>
      </w:pPr>
      <w:rPr>
        <w:rFonts w:ascii="Book Antiqua" w:hAnsi="Book Antiqua" w:cs="Times New Roman" w:hint="default"/>
        <w:b/>
        <w:i w:val="0"/>
        <w:color w:val="auto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BA5032"/>
    <w:multiLevelType w:val="hybridMultilevel"/>
    <w:tmpl w:val="B4047BA6"/>
    <w:lvl w:ilvl="0" w:tplc="051A12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E3673"/>
    <w:multiLevelType w:val="multilevel"/>
    <w:tmpl w:val="3F32F0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cs="Times New Roman" w:hint="default"/>
      </w:rPr>
    </w:lvl>
  </w:abstractNum>
  <w:abstractNum w:abstractNumId="12">
    <w:nsid w:val="359B3049"/>
    <w:multiLevelType w:val="hybridMultilevel"/>
    <w:tmpl w:val="37E23D46"/>
    <w:lvl w:ilvl="0" w:tplc="E834CD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916773"/>
    <w:multiLevelType w:val="hybridMultilevel"/>
    <w:tmpl w:val="032E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B7FF5"/>
    <w:multiLevelType w:val="hybridMultilevel"/>
    <w:tmpl w:val="6A0A6D6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8D25499"/>
    <w:multiLevelType w:val="hybridMultilevel"/>
    <w:tmpl w:val="6E66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71830"/>
    <w:multiLevelType w:val="hybridMultilevel"/>
    <w:tmpl w:val="49F24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782019"/>
    <w:multiLevelType w:val="hybridMultilevel"/>
    <w:tmpl w:val="1C46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92737"/>
    <w:multiLevelType w:val="hybridMultilevel"/>
    <w:tmpl w:val="20802E40"/>
    <w:lvl w:ilvl="0" w:tplc="2B1882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B65BE4"/>
    <w:multiLevelType w:val="hybridMultilevel"/>
    <w:tmpl w:val="2076C888"/>
    <w:lvl w:ilvl="0" w:tplc="051A12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94411"/>
    <w:multiLevelType w:val="hybridMultilevel"/>
    <w:tmpl w:val="29E81FF6"/>
    <w:lvl w:ilvl="0" w:tplc="6BAAE0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E4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8B3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2BE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83D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896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0E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0C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EFD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A1CE5"/>
    <w:multiLevelType w:val="hybridMultilevel"/>
    <w:tmpl w:val="8B7EFF8A"/>
    <w:lvl w:ilvl="0" w:tplc="04F6C1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40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E6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2B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0E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43B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02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AC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02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FC4DD7"/>
    <w:multiLevelType w:val="hybridMultilevel"/>
    <w:tmpl w:val="D6AE802C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B20223"/>
    <w:multiLevelType w:val="hybridMultilevel"/>
    <w:tmpl w:val="301036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D25E86"/>
    <w:multiLevelType w:val="hybridMultilevel"/>
    <w:tmpl w:val="F22417CE"/>
    <w:lvl w:ilvl="0" w:tplc="E834CDE2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174375D"/>
    <w:multiLevelType w:val="hybridMultilevel"/>
    <w:tmpl w:val="4934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41BE3"/>
    <w:multiLevelType w:val="hybridMultilevel"/>
    <w:tmpl w:val="20943DC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1A1239"/>
    <w:multiLevelType w:val="hybridMultilevel"/>
    <w:tmpl w:val="E7F4389E"/>
    <w:lvl w:ilvl="0" w:tplc="550E797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F656D0"/>
    <w:multiLevelType w:val="multilevel"/>
    <w:tmpl w:val="4E4AEA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C60399D"/>
    <w:multiLevelType w:val="hybridMultilevel"/>
    <w:tmpl w:val="ED1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1"/>
  </w:num>
  <w:num w:numId="4">
    <w:abstractNumId w:val="27"/>
  </w:num>
  <w:num w:numId="5">
    <w:abstractNumId w:val="3"/>
  </w:num>
  <w:num w:numId="6">
    <w:abstractNumId w:val="19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2"/>
  </w:num>
  <w:num w:numId="12">
    <w:abstractNumId w:val="0"/>
  </w:num>
  <w:num w:numId="13">
    <w:abstractNumId w:val="21"/>
  </w:num>
  <w:num w:numId="14">
    <w:abstractNumId w:val="20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16"/>
  </w:num>
  <w:num w:numId="20">
    <w:abstractNumId w:val="26"/>
  </w:num>
  <w:num w:numId="21">
    <w:abstractNumId w:val="24"/>
  </w:num>
  <w:num w:numId="22">
    <w:abstractNumId w:val="12"/>
  </w:num>
  <w:num w:numId="23">
    <w:abstractNumId w:val="15"/>
  </w:num>
  <w:num w:numId="24">
    <w:abstractNumId w:val="6"/>
  </w:num>
  <w:num w:numId="25">
    <w:abstractNumId w:val="25"/>
  </w:num>
  <w:num w:numId="26">
    <w:abstractNumId w:val="29"/>
  </w:num>
  <w:num w:numId="27">
    <w:abstractNumId w:val="13"/>
  </w:num>
  <w:num w:numId="28">
    <w:abstractNumId w:val="17"/>
  </w:num>
  <w:num w:numId="29">
    <w:abstractNumId w:val="23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3"/>
    <w:rsid w:val="00002639"/>
    <w:rsid w:val="000028BB"/>
    <w:rsid w:val="000039E6"/>
    <w:rsid w:val="00010769"/>
    <w:rsid w:val="00015C17"/>
    <w:rsid w:val="00016539"/>
    <w:rsid w:val="00016CD0"/>
    <w:rsid w:val="000200A7"/>
    <w:rsid w:val="00032E5B"/>
    <w:rsid w:val="00034787"/>
    <w:rsid w:val="000362FA"/>
    <w:rsid w:val="000445BC"/>
    <w:rsid w:val="00046207"/>
    <w:rsid w:val="00046763"/>
    <w:rsid w:val="0006088C"/>
    <w:rsid w:val="000618B1"/>
    <w:rsid w:val="000706F0"/>
    <w:rsid w:val="000713CB"/>
    <w:rsid w:val="00072B99"/>
    <w:rsid w:val="00073E87"/>
    <w:rsid w:val="0007576A"/>
    <w:rsid w:val="00080B82"/>
    <w:rsid w:val="0008378D"/>
    <w:rsid w:val="0008387E"/>
    <w:rsid w:val="00096373"/>
    <w:rsid w:val="00096C11"/>
    <w:rsid w:val="000A78AB"/>
    <w:rsid w:val="000B1E4B"/>
    <w:rsid w:val="000B4579"/>
    <w:rsid w:val="000C3DB1"/>
    <w:rsid w:val="000C6296"/>
    <w:rsid w:val="000C6E23"/>
    <w:rsid w:val="000D15BD"/>
    <w:rsid w:val="000D2DCF"/>
    <w:rsid w:val="000D69C1"/>
    <w:rsid w:val="000D73E4"/>
    <w:rsid w:val="000E0A34"/>
    <w:rsid w:val="000E1305"/>
    <w:rsid w:val="000E1E48"/>
    <w:rsid w:val="000E52B3"/>
    <w:rsid w:val="000F1743"/>
    <w:rsid w:val="000F2014"/>
    <w:rsid w:val="000F2328"/>
    <w:rsid w:val="000F25E5"/>
    <w:rsid w:val="000F4849"/>
    <w:rsid w:val="000F61AF"/>
    <w:rsid w:val="000F6EEE"/>
    <w:rsid w:val="00101C73"/>
    <w:rsid w:val="00104DF7"/>
    <w:rsid w:val="00105298"/>
    <w:rsid w:val="00105CB5"/>
    <w:rsid w:val="00113320"/>
    <w:rsid w:val="001159A4"/>
    <w:rsid w:val="00116436"/>
    <w:rsid w:val="001169A4"/>
    <w:rsid w:val="00117192"/>
    <w:rsid w:val="00117EB0"/>
    <w:rsid w:val="00121AB2"/>
    <w:rsid w:val="00123A1F"/>
    <w:rsid w:val="00123A70"/>
    <w:rsid w:val="00124F2A"/>
    <w:rsid w:val="00127FDE"/>
    <w:rsid w:val="00130050"/>
    <w:rsid w:val="0013246C"/>
    <w:rsid w:val="00134BDA"/>
    <w:rsid w:val="00134EC6"/>
    <w:rsid w:val="00137097"/>
    <w:rsid w:val="00143384"/>
    <w:rsid w:val="0014608F"/>
    <w:rsid w:val="00146BF0"/>
    <w:rsid w:val="001524A1"/>
    <w:rsid w:val="00152AF8"/>
    <w:rsid w:val="00154736"/>
    <w:rsid w:val="001550BB"/>
    <w:rsid w:val="00156253"/>
    <w:rsid w:val="0016041F"/>
    <w:rsid w:val="00160657"/>
    <w:rsid w:val="00163523"/>
    <w:rsid w:val="00173B55"/>
    <w:rsid w:val="001748F7"/>
    <w:rsid w:val="00174FB2"/>
    <w:rsid w:val="00180A64"/>
    <w:rsid w:val="00182D93"/>
    <w:rsid w:val="0019025A"/>
    <w:rsid w:val="00193B40"/>
    <w:rsid w:val="00194105"/>
    <w:rsid w:val="001A31C1"/>
    <w:rsid w:val="001A3E27"/>
    <w:rsid w:val="001C2D25"/>
    <w:rsid w:val="001C4B41"/>
    <w:rsid w:val="001C5668"/>
    <w:rsid w:val="001C785A"/>
    <w:rsid w:val="001D3440"/>
    <w:rsid w:val="001D61A0"/>
    <w:rsid w:val="001E2030"/>
    <w:rsid w:val="001E29EF"/>
    <w:rsid w:val="001E5A66"/>
    <w:rsid w:val="001E5FCB"/>
    <w:rsid w:val="001F59C6"/>
    <w:rsid w:val="002058AD"/>
    <w:rsid w:val="00206E2C"/>
    <w:rsid w:val="002127CB"/>
    <w:rsid w:val="0021388C"/>
    <w:rsid w:val="00213A65"/>
    <w:rsid w:val="00223F7D"/>
    <w:rsid w:val="00223F8B"/>
    <w:rsid w:val="00224B77"/>
    <w:rsid w:val="00225063"/>
    <w:rsid w:val="0022716F"/>
    <w:rsid w:val="00227A75"/>
    <w:rsid w:val="00231CFE"/>
    <w:rsid w:val="00233B07"/>
    <w:rsid w:val="00235DAD"/>
    <w:rsid w:val="0024007C"/>
    <w:rsid w:val="00242BC8"/>
    <w:rsid w:val="00243269"/>
    <w:rsid w:val="00243402"/>
    <w:rsid w:val="00245446"/>
    <w:rsid w:val="00246415"/>
    <w:rsid w:val="002534CC"/>
    <w:rsid w:val="002614AA"/>
    <w:rsid w:val="00261C0F"/>
    <w:rsid w:val="0026312E"/>
    <w:rsid w:val="0026322D"/>
    <w:rsid w:val="002653FA"/>
    <w:rsid w:val="0027047A"/>
    <w:rsid w:val="0027453B"/>
    <w:rsid w:val="002755C5"/>
    <w:rsid w:val="002758B7"/>
    <w:rsid w:val="00277900"/>
    <w:rsid w:val="00282B88"/>
    <w:rsid w:val="00286233"/>
    <w:rsid w:val="002862A1"/>
    <w:rsid w:val="002920C1"/>
    <w:rsid w:val="00292C48"/>
    <w:rsid w:val="002939CD"/>
    <w:rsid w:val="00293B34"/>
    <w:rsid w:val="002A0874"/>
    <w:rsid w:val="002A15F8"/>
    <w:rsid w:val="002A1B79"/>
    <w:rsid w:val="002A1E6C"/>
    <w:rsid w:val="002A2DF0"/>
    <w:rsid w:val="002A3E2C"/>
    <w:rsid w:val="002A7FBA"/>
    <w:rsid w:val="002B082A"/>
    <w:rsid w:val="002C1E51"/>
    <w:rsid w:val="002C68C8"/>
    <w:rsid w:val="002C75AC"/>
    <w:rsid w:val="002D2607"/>
    <w:rsid w:val="002D325F"/>
    <w:rsid w:val="002D58D2"/>
    <w:rsid w:val="002D77AB"/>
    <w:rsid w:val="002E36D7"/>
    <w:rsid w:val="002E5603"/>
    <w:rsid w:val="002E59AD"/>
    <w:rsid w:val="002F238F"/>
    <w:rsid w:val="002F2472"/>
    <w:rsid w:val="00304607"/>
    <w:rsid w:val="00307BAF"/>
    <w:rsid w:val="00310312"/>
    <w:rsid w:val="003142FD"/>
    <w:rsid w:val="00315D28"/>
    <w:rsid w:val="00317F4C"/>
    <w:rsid w:val="00321C03"/>
    <w:rsid w:val="0032222A"/>
    <w:rsid w:val="003226E8"/>
    <w:rsid w:val="003249D7"/>
    <w:rsid w:val="0032537B"/>
    <w:rsid w:val="00330F0F"/>
    <w:rsid w:val="00336C53"/>
    <w:rsid w:val="00336DFF"/>
    <w:rsid w:val="00337C87"/>
    <w:rsid w:val="00340204"/>
    <w:rsid w:val="003405E6"/>
    <w:rsid w:val="0034152B"/>
    <w:rsid w:val="0034287A"/>
    <w:rsid w:val="00345290"/>
    <w:rsid w:val="00345499"/>
    <w:rsid w:val="00350A54"/>
    <w:rsid w:val="00350E11"/>
    <w:rsid w:val="003513E7"/>
    <w:rsid w:val="0035160E"/>
    <w:rsid w:val="00352529"/>
    <w:rsid w:val="003562CD"/>
    <w:rsid w:val="0035674E"/>
    <w:rsid w:val="003577C7"/>
    <w:rsid w:val="00360489"/>
    <w:rsid w:val="00360912"/>
    <w:rsid w:val="00360E02"/>
    <w:rsid w:val="00361335"/>
    <w:rsid w:val="00362644"/>
    <w:rsid w:val="00364013"/>
    <w:rsid w:val="00365854"/>
    <w:rsid w:val="003663DE"/>
    <w:rsid w:val="00366B6B"/>
    <w:rsid w:val="00370F06"/>
    <w:rsid w:val="00371A01"/>
    <w:rsid w:val="003760AD"/>
    <w:rsid w:val="003766E8"/>
    <w:rsid w:val="00376CB1"/>
    <w:rsid w:val="00380513"/>
    <w:rsid w:val="00381EB3"/>
    <w:rsid w:val="00384C1B"/>
    <w:rsid w:val="003855EA"/>
    <w:rsid w:val="0039192C"/>
    <w:rsid w:val="003978AF"/>
    <w:rsid w:val="003A1274"/>
    <w:rsid w:val="003A22BE"/>
    <w:rsid w:val="003A3B1D"/>
    <w:rsid w:val="003A4907"/>
    <w:rsid w:val="003A69E8"/>
    <w:rsid w:val="003B0880"/>
    <w:rsid w:val="003B2BBD"/>
    <w:rsid w:val="003B2FF7"/>
    <w:rsid w:val="003B538C"/>
    <w:rsid w:val="003B5E83"/>
    <w:rsid w:val="003B752E"/>
    <w:rsid w:val="003C5B78"/>
    <w:rsid w:val="003C6524"/>
    <w:rsid w:val="003D1DC4"/>
    <w:rsid w:val="003D2CD5"/>
    <w:rsid w:val="003D5D1E"/>
    <w:rsid w:val="003D79C1"/>
    <w:rsid w:val="003E3F9F"/>
    <w:rsid w:val="003E5B98"/>
    <w:rsid w:val="003E7DF3"/>
    <w:rsid w:val="003F0AA7"/>
    <w:rsid w:val="003F5A26"/>
    <w:rsid w:val="003F64E7"/>
    <w:rsid w:val="003F71DD"/>
    <w:rsid w:val="00400B76"/>
    <w:rsid w:val="00401CE2"/>
    <w:rsid w:val="00402F31"/>
    <w:rsid w:val="004041AA"/>
    <w:rsid w:val="00406331"/>
    <w:rsid w:val="00416EF2"/>
    <w:rsid w:val="004201E0"/>
    <w:rsid w:val="004233A9"/>
    <w:rsid w:val="0042384E"/>
    <w:rsid w:val="004276AD"/>
    <w:rsid w:val="00433523"/>
    <w:rsid w:val="00433644"/>
    <w:rsid w:val="004348C1"/>
    <w:rsid w:val="004412EA"/>
    <w:rsid w:val="0044558A"/>
    <w:rsid w:val="00446922"/>
    <w:rsid w:val="00447195"/>
    <w:rsid w:val="00452F3C"/>
    <w:rsid w:val="004534BC"/>
    <w:rsid w:val="00456EE3"/>
    <w:rsid w:val="00463A0F"/>
    <w:rsid w:val="00464908"/>
    <w:rsid w:val="004658AE"/>
    <w:rsid w:val="004722AA"/>
    <w:rsid w:val="00472A82"/>
    <w:rsid w:val="00474A96"/>
    <w:rsid w:val="00475940"/>
    <w:rsid w:val="004761AC"/>
    <w:rsid w:val="004802B8"/>
    <w:rsid w:val="00483FBE"/>
    <w:rsid w:val="004852E4"/>
    <w:rsid w:val="00485FF0"/>
    <w:rsid w:val="0049055D"/>
    <w:rsid w:val="004A17B9"/>
    <w:rsid w:val="004A1A9B"/>
    <w:rsid w:val="004A4E06"/>
    <w:rsid w:val="004A59D6"/>
    <w:rsid w:val="004A65B6"/>
    <w:rsid w:val="004B18F3"/>
    <w:rsid w:val="004B3273"/>
    <w:rsid w:val="004B5E8A"/>
    <w:rsid w:val="004B7FA1"/>
    <w:rsid w:val="004C0CEB"/>
    <w:rsid w:val="004C1545"/>
    <w:rsid w:val="004D6B5E"/>
    <w:rsid w:val="004D7D08"/>
    <w:rsid w:val="004D7D93"/>
    <w:rsid w:val="004E69E8"/>
    <w:rsid w:val="004F05CC"/>
    <w:rsid w:val="004F2471"/>
    <w:rsid w:val="004F2EF7"/>
    <w:rsid w:val="00507E01"/>
    <w:rsid w:val="00510B39"/>
    <w:rsid w:val="00510C0C"/>
    <w:rsid w:val="00511282"/>
    <w:rsid w:val="00512357"/>
    <w:rsid w:val="00515373"/>
    <w:rsid w:val="005167E1"/>
    <w:rsid w:val="00521FC7"/>
    <w:rsid w:val="005230CF"/>
    <w:rsid w:val="00524C15"/>
    <w:rsid w:val="005260F7"/>
    <w:rsid w:val="005274BA"/>
    <w:rsid w:val="00535154"/>
    <w:rsid w:val="0053545D"/>
    <w:rsid w:val="00537F6C"/>
    <w:rsid w:val="00545173"/>
    <w:rsid w:val="00552440"/>
    <w:rsid w:val="005620AE"/>
    <w:rsid w:val="005708C1"/>
    <w:rsid w:val="005729C4"/>
    <w:rsid w:val="00581C19"/>
    <w:rsid w:val="005833E0"/>
    <w:rsid w:val="00583749"/>
    <w:rsid w:val="00583D04"/>
    <w:rsid w:val="00592549"/>
    <w:rsid w:val="00594806"/>
    <w:rsid w:val="005965BE"/>
    <w:rsid w:val="00596F61"/>
    <w:rsid w:val="005A186F"/>
    <w:rsid w:val="005A2359"/>
    <w:rsid w:val="005A3133"/>
    <w:rsid w:val="005B0343"/>
    <w:rsid w:val="005B242E"/>
    <w:rsid w:val="005B2F2F"/>
    <w:rsid w:val="005B4E84"/>
    <w:rsid w:val="005C0664"/>
    <w:rsid w:val="005C17AC"/>
    <w:rsid w:val="005C598B"/>
    <w:rsid w:val="005C7994"/>
    <w:rsid w:val="005D3FFF"/>
    <w:rsid w:val="005D46BE"/>
    <w:rsid w:val="005D680E"/>
    <w:rsid w:val="005E0BA8"/>
    <w:rsid w:val="005E274F"/>
    <w:rsid w:val="005E4BDA"/>
    <w:rsid w:val="005E717A"/>
    <w:rsid w:val="005F1B97"/>
    <w:rsid w:val="005F313C"/>
    <w:rsid w:val="005F3C23"/>
    <w:rsid w:val="005F4251"/>
    <w:rsid w:val="005F455E"/>
    <w:rsid w:val="005F583E"/>
    <w:rsid w:val="005F6BB6"/>
    <w:rsid w:val="0060356E"/>
    <w:rsid w:val="00606263"/>
    <w:rsid w:val="006073F4"/>
    <w:rsid w:val="0061250E"/>
    <w:rsid w:val="00613782"/>
    <w:rsid w:val="00613BE1"/>
    <w:rsid w:val="00617CF7"/>
    <w:rsid w:val="006228A1"/>
    <w:rsid w:val="0062548D"/>
    <w:rsid w:val="006267D4"/>
    <w:rsid w:val="0063059D"/>
    <w:rsid w:val="0063113D"/>
    <w:rsid w:val="00634F17"/>
    <w:rsid w:val="0063576D"/>
    <w:rsid w:val="00636BDB"/>
    <w:rsid w:val="006377F2"/>
    <w:rsid w:val="00642240"/>
    <w:rsid w:val="0064417E"/>
    <w:rsid w:val="00644350"/>
    <w:rsid w:val="006444F7"/>
    <w:rsid w:val="00646520"/>
    <w:rsid w:val="006477FA"/>
    <w:rsid w:val="00653A41"/>
    <w:rsid w:val="00654D14"/>
    <w:rsid w:val="0066208A"/>
    <w:rsid w:val="00663584"/>
    <w:rsid w:val="00663C40"/>
    <w:rsid w:val="006651BE"/>
    <w:rsid w:val="006701B5"/>
    <w:rsid w:val="00680B21"/>
    <w:rsid w:val="00685303"/>
    <w:rsid w:val="00687901"/>
    <w:rsid w:val="00691047"/>
    <w:rsid w:val="00696B43"/>
    <w:rsid w:val="006A4157"/>
    <w:rsid w:val="006A56F3"/>
    <w:rsid w:val="006A6500"/>
    <w:rsid w:val="006A6D6C"/>
    <w:rsid w:val="006A79CC"/>
    <w:rsid w:val="006A7FC0"/>
    <w:rsid w:val="006C1398"/>
    <w:rsid w:val="006C67FB"/>
    <w:rsid w:val="006C78F8"/>
    <w:rsid w:val="006D00D4"/>
    <w:rsid w:val="006D3695"/>
    <w:rsid w:val="006E1E64"/>
    <w:rsid w:val="006E4203"/>
    <w:rsid w:val="006E6770"/>
    <w:rsid w:val="006F4DEE"/>
    <w:rsid w:val="006F5A3B"/>
    <w:rsid w:val="00703813"/>
    <w:rsid w:val="007041CE"/>
    <w:rsid w:val="00706C49"/>
    <w:rsid w:val="00710EFF"/>
    <w:rsid w:val="00713EBD"/>
    <w:rsid w:val="00717EBE"/>
    <w:rsid w:val="00722B90"/>
    <w:rsid w:val="007237FC"/>
    <w:rsid w:val="00726282"/>
    <w:rsid w:val="0073503B"/>
    <w:rsid w:val="00736164"/>
    <w:rsid w:val="00737231"/>
    <w:rsid w:val="00737F8F"/>
    <w:rsid w:val="00745EFD"/>
    <w:rsid w:val="00757E80"/>
    <w:rsid w:val="00760C56"/>
    <w:rsid w:val="0077153B"/>
    <w:rsid w:val="0077440D"/>
    <w:rsid w:val="00774BAE"/>
    <w:rsid w:val="00774DCB"/>
    <w:rsid w:val="007757A7"/>
    <w:rsid w:val="007757FF"/>
    <w:rsid w:val="00775E92"/>
    <w:rsid w:val="00776098"/>
    <w:rsid w:val="00780043"/>
    <w:rsid w:val="007812B5"/>
    <w:rsid w:val="00784349"/>
    <w:rsid w:val="0078445C"/>
    <w:rsid w:val="00787B31"/>
    <w:rsid w:val="00791CD4"/>
    <w:rsid w:val="00792357"/>
    <w:rsid w:val="00794C83"/>
    <w:rsid w:val="00797F99"/>
    <w:rsid w:val="007A629D"/>
    <w:rsid w:val="007A6435"/>
    <w:rsid w:val="007A7069"/>
    <w:rsid w:val="007B4265"/>
    <w:rsid w:val="007C22D6"/>
    <w:rsid w:val="007C2D59"/>
    <w:rsid w:val="007C4F13"/>
    <w:rsid w:val="007D2A6B"/>
    <w:rsid w:val="007D37CA"/>
    <w:rsid w:val="007E458D"/>
    <w:rsid w:val="007E6900"/>
    <w:rsid w:val="007F0EC8"/>
    <w:rsid w:val="007F4534"/>
    <w:rsid w:val="007F5AA3"/>
    <w:rsid w:val="007F5E83"/>
    <w:rsid w:val="007F7A91"/>
    <w:rsid w:val="008009A4"/>
    <w:rsid w:val="008031FA"/>
    <w:rsid w:val="00805CDE"/>
    <w:rsid w:val="0080739F"/>
    <w:rsid w:val="008121E7"/>
    <w:rsid w:val="008144D1"/>
    <w:rsid w:val="008178DB"/>
    <w:rsid w:val="008218F1"/>
    <w:rsid w:val="00823CF3"/>
    <w:rsid w:val="008261D1"/>
    <w:rsid w:val="00831311"/>
    <w:rsid w:val="0083155B"/>
    <w:rsid w:val="008326AA"/>
    <w:rsid w:val="008335C9"/>
    <w:rsid w:val="00833683"/>
    <w:rsid w:val="00833E99"/>
    <w:rsid w:val="008342D7"/>
    <w:rsid w:val="008369E8"/>
    <w:rsid w:val="00845A51"/>
    <w:rsid w:val="008460C3"/>
    <w:rsid w:val="00850918"/>
    <w:rsid w:val="0085108E"/>
    <w:rsid w:val="0085128F"/>
    <w:rsid w:val="0086303F"/>
    <w:rsid w:val="008655F8"/>
    <w:rsid w:val="008714BB"/>
    <w:rsid w:val="008778AD"/>
    <w:rsid w:val="00880A27"/>
    <w:rsid w:val="008824D5"/>
    <w:rsid w:val="00882650"/>
    <w:rsid w:val="0088374B"/>
    <w:rsid w:val="008877BD"/>
    <w:rsid w:val="00896ECD"/>
    <w:rsid w:val="008979C7"/>
    <w:rsid w:val="008A068C"/>
    <w:rsid w:val="008A071B"/>
    <w:rsid w:val="008A1F56"/>
    <w:rsid w:val="008A2B23"/>
    <w:rsid w:val="008A3D18"/>
    <w:rsid w:val="008A5F41"/>
    <w:rsid w:val="008B3609"/>
    <w:rsid w:val="008B362F"/>
    <w:rsid w:val="008B6B55"/>
    <w:rsid w:val="008C29E8"/>
    <w:rsid w:val="008C38A6"/>
    <w:rsid w:val="008C3F63"/>
    <w:rsid w:val="008D0168"/>
    <w:rsid w:val="008D063F"/>
    <w:rsid w:val="008D48B2"/>
    <w:rsid w:val="008D5335"/>
    <w:rsid w:val="008D552E"/>
    <w:rsid w:val="008D5839"/>
    <w:rsid w:val="008D6180"/>
    <w:rsid w:val="008D77C9"/>
    <w:rsid w:val="008E0900"/>
    <w:rsid w:val="008E5ABD"/>
    <w:rsid w:val="008E5D4C"/>
    <w:rsid w:val="008F0351"/>
    <w:rsid w:val="008F0AC2"/>
    <w:rsid w:val="008F1B38"/>
    <w:rsid w:val="008F3811"/>
    <w:rsid w:val="008F3C78"/>
    <w:rsid w:val="008F6800"/>
    <w:rsid w:val="009015BC"/>
    <w:rsid w:val="00902082"/>
    <w:rsid w:val="0090331E"/>
    <w:rsid w:val="009056E1"/>
    <w:rsid w:val="00907F4D"/>
    <w:rsid w:val="00927508"/>
    <w:rsid w:val="009302FD"/>
    <w:rsid w:val="009303EB"/>
    <w:rsid w:val="009306F8"/>
    <w:rsid w:val="00931A2C"/>
    <w:rsid w:val="00931EBB"/>
    <w:rsid w:val="0093468D"/>
    <w:rsid w:val="0094184A"/>
    <w:rsid w:val="00945845"/>
    <w:rsid w:val="009458A3"/>
    <w:rsid w:val="009462D0"/>
    <w:rsid w:val="00947019"/>
    <w:rsid w:val="009502BF"/>
    <w:rsid w:val="00951CDF"/>
    <w:rsid w:val="00953FD0"/>
    <w:rsid w:val="009609F8"/>
    <w:rsid w:val="0096175E"/>
    <w:rsid w:val="00961956"/>
    <w:rsid w:val="0096226F"/>
    <w:rsid w:val="00962989"/>
    <w:rsid w:val="009729B4"/>
    <w:rsid w:val="00973695"/>
    <w:rsid w:val="00974D20"/>
    <w:rsid w:val="00975CB4"/>
    <w:rsid w:val="00976F88"/>
    <w:rsid w:val="0098005C"/>
    <w:rsid w:val="009800A2"/>
    <w:rsid w:val="00981B93"/>
    <w:rsid w:val="00984FC7"/>
    <w:rsid w:val="00991373"/>
    <w:rsid w:val="00991D9E"/>
    <w:rsid w:val="00995259"/>
    <w:rsid w:val="00997C9C"/>
    <w:rsid w:val="009A7125"/>
    <w:rsid w:val="009A799A"/>
    <w:rsid w:val="009A7FD6"/>
    <w:rsid w:val="009B13F9"/>
    <w:rsid w:val="009B15A2"/>
    <w:rsid w:val="009B3B62"/>
    <w:rsid w:val="009C004A"/>
    <w:rsid w:val="009C1F1A"/>
    <w:rsid w:val="009C462E"/>
    <w:rsid w:val="009C53E2"/>
    <w:rsid w:val="009C7FB7"/>
    <w:rsid w:val="009D08A2"/>
    <w:rsid w:val="009D56C6"/>
    <w:rsid w:val="009E180A"/>
    <w:rsid w:val="009E1A2C"/>
    <w:rsid w:val="009E2937"/>
    <w:rsid w:val="009E6962"/>
    <w:rsid w:val="009E6F05"/>
    <w:rsid w:val="009F0B56"/>
    <w:rsid w:val="009F48FC"/>
    <w:rsid w:val="00A0320F"/>
    <w:rsid w:val="00A063BF"/>
    <w:rsid w:val="00A12810"/>
    <w:rsid w:val="00A1614F"/>
    <w:rsid w:val="00A2284C"/>
    <w:rsid w:val="00A24464"/>
    <w:rsid w:val="00A26AEC"/>
    <w:rsid w:val="00A3133B"/>
    <w:rsid w:val="00A35DFF"/>
    <w:rsid w:val="00A36790"/>
    <w:rsid w:val="00A41AC8"/>
    <w:rsid w:val="00A4291C"/>
    <w:rsid w:val="00A43F3F"/>
    <w:rsid w:val="00A50610"/>
    <w:rsid w:val="00A51D45"/>
    <w:rsid w:val="00A52B9F"/>
    <w:rsid w:val="00A550FA"/>
    <w:rsid w:val="00A552A3"/>
    <w:rsid w:val="00A60C0F"/>
    <w:rsid w:val="00A61249"/>
    <w:rsid w:val="00A66CFF"/>
    <w:rsid w:val="00A70FE4"/>
    <w:rsid w:val="00A7593B"/>
    <w:rsid w:val="00A76044"/>
    <w:rsid w:val="00A81B53"/>
    <w:rsid w:val="00A95838"/>
    <w:rsid w:val="00A96C1F"/>
    <w:rsid w:val="00AA567F"/>
    <w:rsid w:val="00AB208B"/>
    <w:rsid w:val="00AB485C"/>
    <w:rsid w:val="00AC0AC4"/>
    <w:rsid w:val="00AC183B"/>
    <w:rsid w:val="00AC5F1F"/>
    <w:rsid w:val="00AC6F35"/>
    <w:rsid w:val="00AC76BA"/>
    <w:rsid w:val="00AD0472"/>
    <w:rsid w:val="00AD15C7"/>
    <w:rsid w:val="00AD222B"/>
    <w:rsid w:val="00AE1370"/>
    <w:rsid w:val="00AE5587"/>
    <w:rsid w:val="00AF06A0"/>
    <w:rsid w:val="00AF266E"/>
    <w:rsid w:val="00AF3C5B"/>
    <w:rsid w:val="00AF3F1C"/>
    <w:rsid w:val="00AF5AB5"/>
    <w:rsid w:val="00AF7F0D"/>
    <w:rsid w:val="00B00AC6"/>
    <w:rsid w:val="00B010BE"/>
    <w:rsid w:val="00B01891"/>
    <w:rsid w:val="00B01BBC"/>
    <w:rsid w:val="00B04044"/>
    <w:rsid w:val="00B11F7E"/>
    <w:rsid w:val="00B1323E"/>
    <w:rsid w:val="00B14C77"/>
    <w:rsid w:val="00B15E68"/>
    <w:rsid w:val="00B20952"/>
    <w:rsid w:val="00B229C5"/>
    <w:rsid w:val="00B22B6B"/>
    <w:rsid w:val="00B23F41"/>
    <w:rsid w:val="00B253ED"/>
    <w:rsid w:val="00B278FE"/>
    <w:rsid w:val="00B43BF9"/>
    <w:rsid w:val="00B44516"/>
    <w:rsid w:val="00B44A3D"/>
    <w:rsid w:val="00B510C6"/>
    <w:rsid w:val="00B5187B"/>
    <w:rsid w:val="00B53584"/>
    <w:rsid w:val="00B55CB6"/>
    <w:rsid w:val="00B60A4C"/>
    <w:rsid w:val="00B6207E"/>
    <w:rsid w:val="00B71624"/>
    <w:rsid w:val="00B71907"/>
    <w:rsid w:val="00B74F1E"/>
    <w:rsid w:val="00B7587D"/>
    <w:rsid w:val="00B769A2"/>
    <w:rsid w:val="00B77D72"/>
    <w:rsid w:val="00B83C5C"/>
    <w:rsid w:val="00B8524E"/>
    <w:rsid w:val="00B876A7"/>
    <w:rsid w:val="00B9018B"/>
    <w:rsid w:val="00B91530"/>
    <w:rsid w:val="00B91953"/>
    <w:rsid w:val="00B93D19"/>
    <w:rsid w:val="00BA0A6C"/>
    <w:rsid w:val="00BA3920"/>
    <w:rsid w:val="00BA5B83"/>
    <w:rsid w:val="00BB0CC3"/>
    <w:rsid w:val="00BB3065"/>
    <w:rsid w:val="00BB4770"/>
    <w:rsid w:val="00BB6313"/>
    <w:rsid w:val="00BD0070"/>
    <w:rsid w:val="00BD3933"/>
    <w:rsid w:val="00BD3FBC"/>
    <w:rsid w:val="00BD42D5"/>
    <w:rsid w:val="00BD494E"/>
    <w:rsid w:val="00BE2154"/>
    <w:rsid w:val="00BE2279"/>
    <w:rsid w:val="00BE261F"/>
    <w:rsid w:val="00BE38F1"/>
    <w:rsid w:val="00BE657E"/>
    <w:rsid w:val="00BE6A09"/>
    <w:rsid w:val="00BF2CE5"/>
    <w:rsid w:val="00BF3D95"/>
    <w:rsid w:val="00BF5854"/>
    <w:rsid w:val="00BF7CA0"/>
    <w:rsid w:val="00BF7D18"/>
    <w:rsid w:val="00C02D8B"/>
    <w:rsid w:val="00C03317"/>
    <w:rsid w:val="00C03785"/>
    <w:rsid w:val="00C03D96"/>
    <w:rsid w:val="00C06514"/>
    <w:rsid w:val="00C1051A"/>
    <w:rsid w:val="00C11A09"/>
    <w:rsid w:val="00C12005"/>
    <w:rsid w:val="00C13560"/>
    <w:rsid w:val="00C14927"/>
    <w:rsid w:val="00C16FB2"/>
    <w:rsid w:val="00C1791A"/>
    <w:rsid w:val="00C22F44"/>
    <w:rsid w:val="00C24425"/>
    <w:rsid w:val="00C26C82"/>
    <w:rsid w:val="00C3137A"/>
    <w:rsid w:val="00C332BD"/>
    <w:rsid w:val="00C40754"/>
    <w:rsid w:val="00C4209D"/>
    <w:rsid w:val="00C42B68"/>
    <w:rsid w:val="00C42D8B"/>
    <w:rsid w:val="00C4350D"/>
    <w:rsid w:val="00C45B0B"/>
    <w:rsid w:val="00C50FEE"/>
    <w:rsid w:val="00C52ACF"/>
    <w:rsid w:val="00C543A5"/>
    <w:rsid w:val="00C571AA"/>
    <w:rsid w:val="00C57A1A"/>
    <w:rsid w:val="00C57A8E"/>
    <w:rsid w:val="00C64290"/>
    <w:rsid w:val="00C703E3"/>
    <w:rsid w:val="00C710A8"/>
    <w:rsid w:val="00C73ADC"/>
    <w:rsid w:val="00C743FF"/>
    <w:rsid w:val="00C75C60"/>
    <w:rsid w:val="00C75E4A"/>
    <w:rsid w:val="00C769F4"/>
    <w:rsid w:val="00C80127"/>
    <w:rsid w:val="00C813AD"/>
    <w:rsid w:val="00C87DA9"/>
    <w:rsid w:val="00CA03A6"/>
    <w:rsid w:val="00CA08A7"/>
    <w:rsid w:val="00CA1928"/>
    <w:rsid w:val="00CA5379"/>
    <w:rsid w:val="00CB488C"/>
    <w:rsid w:val="00CB4F33"/>
    <w:rsid w:val="00CC0468"/>
    <w:rsid w:val="00CC2D66"/>
    <w:rsid w:val="00CC2D77"/>
    <w:rsid w:val="00CC398A"/>
    <w:rsid w:val="00CC7AAA"/>
    <w:rsid w:val="00CD0337"/>
    <w:rsid w:val="00CD16AA"/>
    <w:rsid w:val="00CD24CA"/>
    <w:rsid w:val="00CD3176"/>
    <w:rsid w:val="00CD3F06"/>
    <w:rsid w:val="00CD479A"/>
    <w:rsid w:val="00CD4C98"/>
    <w:rsid w:val="00CE14B8"/>
    <w:rsid w:val="00CE3EFF"/>
    <w:rsid w:val="00CE46FF"/>
    <w:rsid w:val="00CE6E9B"/>
    <w:rsid w:val="00CF0983"/>
    <w:rsid w:val="00CF0D91"/>
    <w:rsid w:val="00CF1117"/>
    <w:rsid w:val="00CF1BE5"/>
    <w:rsid w:val="00CF6A89"/>
    <w:rsid w:val="00D020F0"/>
    <w:rsid w:val="00D06146"/>
    <w:rsid w:val="00D067CE"/>
    <w:rsid w:val="00D11D23"/>
    <w:rsid w:val="00D1341C"/>
    <w:rsid w:val="00D13C41"/>
    <w:rsid w:val="00D17C87"/>
    <w:rsid w:val="00D30DDD"/>
    <w:rsid w:val="00D40FFE"/>
    <w:rsid w:val="00D41B93"/>
    <w:rsid w:val="00D4483D"/>
    <w:rsid w:val="00D44E24"/>
    <w:rsid w:val="00D46E21"/>
    <w:rsid w:val="00D552B7"/>
    <w:rsid w:val="00D55BED"/>
    <w:rsid w:val="00D57655"/>
    <w:rsid w:val="00D623E1"/>
    <w:rsid w:val="00D63303"/>
    <w:rsid w:val="00D64D5C"/>
    <w:rsid w:val="00D650D8"/>
    <w:rsid w:val="00D6637D"/>
    <w:rsid w:val="00D669D5"/>
    <w:rsid w:val="00D70259"/>
    <w:rsid w:val="00D72AD3"/>
    <w:rsid w:val="00D736CA"/>
    <w:rsid w:val="00D74966"/>
    <w:rsid w:val="00D751DD"/>
    <w:rsid w:val="00D758CA"/>
    <w:rsid w:val="00D76AD2"/>
    <w:rsid w:val="00D915D5"/>
    <w:rsid w:val="00D9681C"/>
    <w:rsid w:val="00DA1D4A"/>
    <w:rsid w:val="00DA52E4"/>
    <w:rsid w:val="00DA6337"/>
    <w:rsid w:val="00DB3532"/>
    <w:rsid w:val="00DB5197"/>
    <w:rsid w:val="00DC13EE"/>
    <w:rsid w:val="00DC1539"/>
    <w:rsid w:val="00DC15C9"/>
    <w:rsid w:val="00DC3504"/>
    <w:rsid w:val="00DC43B2"/>
    <w:rsid w:val="00DC5552"/>
    <w:rsid w:val="00DD1A86"/>
    <w:rsid w:val="00DD34E2"/>
    <w:rsid w:val="00DE1E6A"/>
    <w:rsid w:val="00DE1F4E"/>
    <w:rsid w:val="00DE2BD9"/>
    <w:rsid w:val="00DE312E"/>
    <w:rsid w:val="00DE67B4"/>
    <w:rsid w:val="00DE7C92"/>
    <w:rsid w:val="00DF2279"/>
    <w:rsid w:val="00DF252A"/>
    <w:rsid w:val="00DF4D14"/>
    <w:rsid w:val="00DF6550"/>
    <w:rsid w:val="00E00298"/>
    <w:rsid w:val="00E023B3"/>
    <w:rsid w:val="00E05430"/>
    <w:rsid w:val="00E05F4C"/>
    <w:rsid w:val="00E0702C"/>
    <w:rsid w:val="00E11BD1"/>
    <w:rsid w:val="00E12A5A"/>
    <w:rsid w:val="00E12D76"/>
    <w:rsid w:val="00E1314B"/>
    <w:rsid w:val="00E13AEE"/>
    <w:rsid w:val="00E1725F"/>
    <w:rsid w:val="00E24F8D"/>
    <w:rsid w:val="00E25163"/>
    <w:rsid w:val="00E3021F"/>
    <w:rsid w:val="00E339E5"/>
    <w:rsid w:val="00E33D57"/>
    <w:rsid w:val="00E36D16"/>
    <w:rsid w:val="00E47E50"/>
    <w:rsid w:val="00E511C6"/>
    <w:rsid w:val="00E56D29"/>
    <w:rsid w:val="00E60A33"/>
    <w:rsid w:val="00E626EE"/>
    <w:rsid w:val="00E66806"/>
    <w:rsid w:val="00E71632"/>
    <w:rsid w:val="00E72E3D"/>
    <w:rsid w:val="00E72F0E"/>
    <w:rsid w:val="00E76279"/>
    <w:rsid w:val="00E76F8A"/>
    <w:rsid w:val="00E7718E"/>
    <w:rsid w:val="00E777D7"/>
    <w:rsid w:val="00E84FB4"/>
    <w:rsid w:val="00E92087"/>
    <w:rsid w:val="00E93948"/>
    <w:rsid w:val="00E9444D"/>
    <w:rsid w:val="00E956EE"/>
    <w:rsid w:val="00E964D9"/>
    <w:rsid w:val="00E9688A"/>
    <w:rsid w:val="00E9692D"/>
    <w:rsid w:val="00E9769E"/>
    <w:rsid w:val="00E9784F"/>
    <w:rsid w:val="00EA0190"/>
    <w:rsid w:val="00EA6D6B"/>
    <w:rsid w:val="00EB1620"/>
    <w:rsid w:val="00EB45A2"/>
    <w:rsid w:val="00EB6548"/>
    <w:rsid w:val="00EC3672"/>
    <w:rsid w:val="00EC44FE"/>
    <w:rsid w:val="00EC55F8"/>
    <w:rsid w:val="00ED14AC"/>
    <w:rsid w:val="00ED62D6"/>
    <w:rsid w:val="00EE180B"/>
    <w:rsid w:val="00EE1CB6"/>
    <w:rsid w:val="00EE38A1"/>
    <w:rsid w:val="00EE4015"/>
    <w:rsid w:val="00EF00F1"/>
    <w:rsid w:val="00EF0910"/>
    <w:rsid w:val="00EF214C"/>
    <w:rsid w:val="00EF4D6B"/>
    <w:rsid w:val="00F004A8"/>
    <w:rsid w:val="00F00BD7"/>
    <w:rsid w:val="00F02E9E"/>
    <w:rsid w:val="00F030DE"/>
    <w:rsid w:val="00F05005"/>
    <w:rsid w:val="00F06281"/>
    <w:rsid w:val="00F062E8"/>
    <w:rsid w:val="00F07B7C"/>
    <w:rsid w:val="00F1108A"/>
    <w:rsid w:val="00F1385A"/>
    <w:rsid w:val="00F21FDF"/>
    <w:rsid w:val="00F2210D"/>
    <w:rsid w:val="00F22133"/>
    <w:rsid w:val="00F22890"/>
    <w:rsid w:val="00F24DBF"/>
    <w:rsid w:val="00F3654E"/>
    <w:rsid w:val="00F41DDC"/>
    <w:rsid w:val="00F41FA0"/>
    <w:rsid w:val="00F427A3"/>
    <w:rsid w:val="00F42DD3"/>
    <w:rsid w:val="00F43B2F"/>
    <w:rsid w:val="00F51AEC"/>
    <w:rsid w:val="00F51D90"/>
    <w:rsid w:val="00F5410B"/>
    <w:rsid w:val="00F55A52"/>
    <w:rsid w:val="00F63B85"/>
    <w:rsid w:val="00F6414E"/>
    <w:rsid w:val="00F67DE1"/>
    <w:rsid w:val="00F70446"/>
    <w:rsid w:val="00F7190B"/>
    <w:rsid w:val="00F743A5"/>
    <w:rsid w:val="00F8306A"/>
    <w:rsid w:val="00F85051"/>
    <w:rsid w:val="00F87283"/>
    <w:rsid w:val="00F946CB"/>
    <w:rsid w:val="00F94FC4"/>
    <w:rsid w:val="00F96D67"/>
    <w:rsid w:val="00F97E14"/>
    <w:rsid w:val="00FA5D32"/>
    <w:rsid w:val="00FB0612"/>
    <w:rsid w:val="00FB6143"/>
    <w:rsid w:val="00FB6AA8"/>
    <w:rsid w:val="00FC0137"/>
    <w:rsid w:val="00FC03D9"/>
    <w:rsid w:val="00FC0B6A"/>
    <w:rsid w:val="00FC2AFF"/>
    <w:rsid w:val="00FD2016"/>
    <w:rsid w:val="00FD340E"/>
    <w:rsid w:val="00FD749D"/>
    <w:rsid w:val="00FE1DB9"/>
    <w:rsid w:val="00FF2134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D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763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67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6763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7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67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763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E956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99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7994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8E0900"/>
    <w:pPr>
      <w:ind w:left="720"/>
      <w:contextualSpacing/>
    </w:pPr>
  </w:style>
  <w:style w:type="paragraph" w:customStyle="1" w:styleId="Default">
    <w:name w:val="Default"/>
    <w:rsid w:val="00032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rsid w:val="00123A70"/>
    <w:pPr>
      <w:spacing w:before="120"/>
    </w:pPr>
    <w:rPr>
      <w:rFonts w:ascii="Cambria" w:hAnsi="Cambria" w:cs="Calibri"/>
      <w:b/>
      <w:bCs/>
      <w:i/>
      <w:iCs/>
    </w:rPr>
  </w:style>
  <w:style w:type="table" w:styleId="TableGrid">
    <w:name w:val="Table Grid"/>
    <w:basedOn w:val="TableNormal"/>
    <w:uiPriority w:val="99"/>
    <w:rsid w:val="00182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C29E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A1D4A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2F44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13005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30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F4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F44"/>
    <w:rPr>
      <w:rFonts w:ascii="Times New Roman" w:hAnsi="Times New Roman" w:cs="Times New Roman"/>
      <w:b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3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F1A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D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763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67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6763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7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67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763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E956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99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7994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8E0900"/>
    <w:pPr>
      <w:ind w:left="720"/>
      <w:contextualSpacing/>
    </w:pPr>
  </w:style>
  <w:style w:type="paragraph" w:customStyle="1" w:styleId="Default">
    <w:name w:val="Default"/>
    <w:rsid w:val="00032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rsid w:val="00123A70"/>
    <w:pPr>
      <w:spacing w:before="120"/>
    </w:pPr>
    <w:rPr>
      <w:rFonts w:ascii="Cambria" w:hAnsi="Cambria" w:cs="Calibri"/>
      <w:b/>
      <w:bCs/>
      <w:i/>
      <w:iCs/>
    </w:rPr>
  </w:style>
  <w:style w:type="table" w:styleId="TableGrid">
    <w:name w:val="Table Grid"/>
    <w:basedOn w:val="TableNormal"/>
    <w:uiPriority w:val="99"/>
    <w:rsid w:val="00182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C29E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A1D4A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2F44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13005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30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F4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F44"/>
    <w:rPr>
      <w:rFonts w:ascii="Times New Roman" w:hAnsi="Times New Roman" w:cs="Times New Roman"/>
      <w:b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3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F1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0059-246F-4210-86CD-76BCB2C6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ВЪПРОСНИК</vt:lpstr>
      <vt:lpstr>ВЪПРОСНИК</vt:lpstr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ВЪПРОСНИК</dc:title>
  <dc:creator>AA</dc:creator>
  <cp:lastModifiedBy>Jan Iliev</cp:lastModifiedBy>
  <cp:revision>2</cp:revision>
  <cp:lastPrinted>2013-07-05T10:53:00Z</cp:lastPrinted>
  <dcterms:created xsi:type="dcterms:W3CDTF">2015-07-06T14:40:00Z</dcterms:created>
  <dcterms:modified xsi:type="dcterms:W3CDTF">2015-07-06T14:40:00Z</dcterms:modified>
</cp:coreProperties>
</file>